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D6D" w:rsidRPr="0085178B" w:rsidRDefault="003E7681" w:rsidP="00BF1DAC">
      <w:pPr>
        <w:pStyle w:val="saisieClientCel"/>
        <w:rPr>
          <w:rFonts w:ascii="Candara" w:eastAsia="Calibri" w:hAnsi="Candara" w:cs="DejaVu Sans"/>
          <w:color w:val="000000"/>
          <w:lang w:val="fr-FR"/>
        </w:rPr>
      </w:pPr>
      <w:r w:rsidRPr="000D51FF">
        <w:rPr>
          <w:noProof/>
          <w:lang w:val="fr-FR" w:eastAsia="fr-FR"/>
        </w:rPr>
        <w:drawing>
          <wp:anchor distT="0" distB="0" distL="114300" distR="114300" simplePos="0" relativeHeight="251665408" behindDoc="0" locked="0" layoutInCell="1" allowOverlap="1" wp14:anchorId="134F74BE" wp14:editId="6A3E5C1C">
            <wp:simplePos x="0" y="0"/>
            <wp:positionH relativeFrom="margin">
              <wp:align>left</wp:align>
            </wp:positionH>
            <wp:positionV relativeFrom="paragraph">
              <wp:posOffset>-206375</wp:posOffset>
            </wp:positionV>
            <wp:extent cx="1670539" cy="460003"/>
            <wp:effectExtent l="0" t="0" r="0" b="0"/>
            <wp:wrapNone/>
            <wp:docPr id="1" name="Image 1" descr="CCI Savo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CI Savo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539" cy="46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1D6D" w:rsidRPr="0085178B" w:rsidRDefault="002B1D6D" w:rsidP="002B1D6D">
      <w:pPr>
        <w:jc w:val="center"/>
        <w:rPr>
          <w:rFonts w:ascii="Candara" w:eastAsia="Calibri" w:hAnsi="Candara" w:cs="DejaVu Sans"/>
          <w:color w:val="000000"/>
          <w:sz w:val="20"/>
          <w:szCs w:val="20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Calibri" w:hAnsi="Candara" w:cs="DejaVu Sans"/>
          <w:color w:val="000000"/>
          <w:sz w:val="20"/>
          <w:szCs w:val="20"/>
          <w:lang w:val="fr-FR"/>
        </w:rPr>
      </w:pPr>
    </w:p>
    <w:tbl>
      <w:tblPr>
        <w:tblW w:w="9620" w:type="dxa"/>
        <w:shd w:val="clear" w:color="auto" w:fill="4F81BD" w:themeFill="accent1"/>
        <w:tblLayout w:type="fixed"/>
        <w:tblLook w:val="04A0" w:firstRow="1" w:lastRow="0" w:firstColumn="1" w:lastColumn="0" w:noHBand="0" w:noVBand="1"/>
      </w:tblPr>
      <w:tblGrid>
        <w:gridCol w:w="9620"/>
      </w:tblGrid>
      <w:tr w:rsidR="002B1D6D" w:rsidRPr="00BF1DAC" w:rsidTr="0026180D">
        <w:trPr>
          <w:trHeight w:val="361"/>
        </w:trPr>
        <w:tc>
          <w:tcPr>
            <w:tcW w:w="9620" w:type="dxa"/>
            <w:shd w:val="clear" w:color="auto" w:fill="4F81BD" w:themeFill="accent1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B1D6D" w:rsidRPr="0085178B" w:rsidRDefault="003A5964" w:rsidP="00153F0F">
            <w:pPr>
              <w:jc w:val="center"/>
              <w:rPr>
                <w:rFonts w:ascii="Candara" w:eastAsia="Calibri" w:hAnsi="Candara" w:cs="DejaVu Sans"/>
                <w:b/>
                <w:color w:val="FFFFFF"/>
                <w:sz w:val="28"/>
                <w:szCs w:val="28"/>
                <w:lang w:val="fr-FR"/>
              </w:rPr>
            </w:pPr>
            <w:r>
              <w:rPr>
                <w:rFonts w:ascii="Candara" w:eastAsia="Calibri" w:hAnsi="Candara" w:cs="DejaVu Sans"/>
                <w:b/>
                <w:color w:val="FFFFFF"/>
                <w:sz w:val="28"/>
                <w:szCs w:val="28"/>
                <w:lang w:val="fr-FR"/>
              </w:rPr>
              <w:t xml:space="preserve">CADRE DE REPONSE VALANT </w:t>
            </w:r>
            <w:r w:rsidR="002B1D6D">
              <w:rPr>
                <w:rFonts w:ascii="Candara" w:eastAsia="Calibri" w:hAnsi="Candara" w:cs="DejaVu Sans"/>
                <w:b/>
                <w:color w:val="FFFFFF"/>
                <w:sz w:val="28"/>
                <w:szCs w:val="28"/>
                <w:lang w:val="fr-FR"/>
              </w:rPr>
              <w:t>ACTE D’ENGAGEMENT</w:t>
            </w:r>
          </w:p>
        </w:tc>
      </w:tr>
    </w:tbl>
    <w:p w:rsidR="002B1D6D" w:rsidRPr="0085178B" w:rsidRDefault="002B1D6D" w:rsidP="002B1D6D">
      <w:pPr>
        <w:spacing w:line="240" w:lineRule="exact"/>
        <w:rPr>
          <w:rFonts w:ascii="Candara" w:hAnsi="Candara" w:cs="DejaVu Sans"/>
          <w:sz w:val="20"/>
          <w:szCs w:val="20"/>
          <w:lang w:val="fr-FR"/>
        </w:rPr>
      </w:pPr>
      <w:r w:rsidRPr="0085178B">
        <w:rPr>
          <w:rFonts w:ascii="Candara" w:hAnsi="Candara" w:cs="DejaVu Sans"/>
          <w:sz w:val="20"/>
          <w:szCs w:val="20"/>
          <w:lang w:val="fr-FR"/>
        </w:rPr>
        <w:t xml:space="preserve"> </w:t>
      </w:r>
    </w:p>
    <w:p w:rsidR="003E7681" w:rsidRPr="00503B52" w:rsidRDefault="003E7681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  <w:r w:rsidRPr="00503B52">
        <w:rPr>
          <w:rFonts w:ascii="Candara" w:eastAsia="DejaVu Sans" w:hAnsi="Candara" w:cs="Arial"/>
          <w:b/>
          <w:color w:val="000000"/>
          <w:lang w:val="fr-FR"/>
        </w:rPr>
        <w:t>ACCORD-CADRE DE SERVICES SPECIFIQUES</w:t>
      </w:r>
    </w:p>
    <w:p w:rsidR="00153F0F" w:rsidRPr="00153F0F" w:rsidRDefault="00153F0F" w:rsidP="00153F0F">
      <w:pPr>
        <w:jc w:val="center"/>
        <w:rPr>
          <w:rFonts w:ascii="Candara" w:eastAsia="Calibri" w:hAnsi="Candara" w:cs="DejaVu Sans"/>
          <w:color w:val="000000"/>
          <w:sz w:val="22"/>
          <w:szCs w:val="22"/>
          <w:lang w:val="fr-FR"/>
        </w:rPr>
      </w:pPr>
      <w:r w:rsidRPr="00153F0F">
        <w:rPr>
          <w:rFonts w:ascii="Candara" w:eastAsia="Calibri" w:hAnsi="Candara" w:cs="DejaVu Sans"/>
          <w:color w:val="000000"/>
          <w:sz w:val="22"/>
          <w:szCs w:val="22"/>
          <w:lang w:val="fr-FR"/>
        </w:rPr>
        <w:t xml:space="preserve">Procédure adaptée ouverte </w:t>
      </w:r>
    </w:p>
    <w:p w:rsidR="002B1D6D" w:rsidRPr="00153F0F" w:rsidRDefault="00153F0F" w:rsidP="00153F0F">
      <w:pPr>
        <w:jc w:val="center"/>
        <w:rPr>
          <w:rFonts w:ascii="Candara" w:eastAsia="Calibri" w:hAnsi="Candara" w:cs="DejaVu Sans"/>
          <w:color w:val="000000"/>
          <w:sz w:val="22"/>
          <w:szCs w:val="22"/>
          <w:lang w:val="fr-FR"/>
        </w:rPr>
      </w:pPr>
      <w:r w:rsidRPr="00153F0F">
        <w:rPr>
          <w:rFonts w:ascii="Candara" w:eastAsia="Calibri" w:hAnsi="Candara" w:cs="DejaVu Sans"/>
          <w:color w:val="000000"/>
          <w:sz w:val="22"/>
          <w:szCs w:val="22"/>
          <w:lang w:val="fr-FR"/>
        </w:rPr>
        <w:t>Articles L. 2123-1 et R. 2123-1 3° du Code de la commande publique</w:t>
      </w:r>
    </w:p>
    <w:p w:rsidR="002B1D6D" w:rsidRPr="0085178B" w:rsidRDefault="002B1D6D" w:rsidP="002B1D6D">
      <w:pPr>
        <w:jc w:val="center"/>
        <w:rPr>
          <w:rFonts w:ascii="Candara" w:hAnsi="Candara" w:cs="DejaVu Sans"/>
          <w:i/>
          <w:iCs/>
          <w:sz w:val="20"/>
          <w:szCs w:val="20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</w:p>
    <w:p w:rsidR="002B1D6D" w:rsidRPr="0085178B" w:rsidRDefault="002B1D6D" w:rsidP="002B1D6D">
      <w:pPr>
        <w:jc w:val="center"/>
        <w:rPr>
          <w:rFonts w:ascii="Candara" w:eastAsia="DejaVu Sans" w:hAnsi="Candara" w:cs="DejaVu Sans"/>
          <w:b/>
          <w:color w:val="000000"/>
          <w:u w:val="single"/>
          <w:lang w:val="fr-FR"/>
        </w:rPr>
      </w:pPr>
      <w:r w:rsidRPr="0085178B">
        <w:rPr>
          <w:rFonts w:ascii="Candara" w:hAnsi="Candara" w:cs="DejaVu Sans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35A7E" wp14:editId="20336BD1">
                <wp:simplePos x="0" y="0"/>
                <wp:positionH relativeFrom="margin">
                  <wp:posOffset>121920</wp:posOffset>
                </wp:positionH>
                <wp:positionV relativeFrom="paragraph">
                  <wp:posOffset>34925</wp:posOffset>
                </wp:positionV>
                <wp:extent cx="6010275" cy="1676400"/>
                <wp:effectExtent l="19050" t="1905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64EAA" id="Rectangle 26" o:spid="_x0000_s1026" style="position:absolute;margin-left:9.6pt;margin-top:2.75pt;width:473.25pt;height:13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" filled="f" strokecolor="#4f81bd [3204]" strokeweight="3pt">
                <w10:wrap anchorx="margin"/>
              </v:rect>
            </w:pict>
          </mc:Fallback>
        </mc:AlternateContent>
      </w:r>
    </w:p>
    <w:p w:rsidR="003E7681" w:rsidRDefault="003E7681" w:rsidP="003E7681">
      <w:pPr>
        <w:jc w:val="center"/>
        <w:rPr>
          <w:rFonts w:ascii="Candara" w:eastAsia="DejaVu Sans" w:hAnsi="Candara" w:cs="DejaVu Sans"/>
          <w:b/>
          <w:color w:val="000000"/>
          <w:sz w:val="28"/>
          <w:u w:val="single"/>
          <w:lang w:val="fr-FR"/>
        </w:rPr>
      </w:pPr>
      <w:r w:rsidRPr="00503B52">
        <w:rPr>
          <w:rFonts w:ascii="Candara" w:eastAsia="DejaVu Sans" w:hAnsi="Candara" w:cs="DejaVu Sans"/>
          <w:b/>
          <w:color w:val="000000"/>
          <w:sz w:val="28"/>
          <w:u w:val="single"/>
          <w:lang w:val="fr-FR"/>
        </w:rPr>
        <w:t>MARCHÉ N° 2573S06MP</w:t>
      </w:r>
    </w:p>
    <w:p w:rsidR="003E7681" w:rsidRPr="00503B52" w:rsidRDefault="003E7681" w:rsidP="003E7681">
      <w:pPr>
        <w:jc w:val="center"/>
        <w:rPr>
          <w:rFonts w:ascii="Candara" w:eastAsia="DejaVu Sans" w:hAnsi="Candara" w:cs="DejaVu Sans"/>
          <w:b/>
          <w:color w:val="000000"/>
          <w:sz w:val="28"/>
          <w:u w:val="single"/>
          <w:lang w:val="fr-FR"/>
        </w:rPr>
      </w:pPr>
    </w:p>
    <w:p w:rsidR="003E7681" w:rsidRDefault="003E7681" w:rsidP="003E7681">
      <w:pPr>
        <w:jc w:val="center"/>
        <w:rPr>
          <w:rFonts w:ascii="Candara" w:eastAsia="DejaVu Sans" w:hAnsi="Candara" w:cs="DejaVu Sans"/>
          <w:b/>
          <w:color w:val="000000"/>
          <w:sz w:val="28"/>
          <w:lang w:val="fr-FR"/>
        </w:rPr>
      </w:pPr>
      <w:r w:rsidRPr="00503B52">
        <w:rPr>
          <w:rFonts w:ascii="Candara" w:eastAsia="DejaVu Sans" w:hAnsi="Candara" w:cs="DejaVu Sans"/>
          <w:b/>
          <w:color w:val="000000"/>
          <w:sz w:val="28"/>
          <w:lang w:val="fr-FR"/>
        </w:rPr>
        <w:t xml:space="preserve">ACCORD-CADRE DE SERVICES D’ENSEIGNEMENT SUR DES ACTIONS DE FORMATION AUPRES DES ENTREPRISES DU SECTEUR </w:t>
      </w:r>
    </w:p>
    <w:p w:rsidR="003E7681" w:rsidRDefault="003E7681" w:rsidP="003E7681">
      <w:pPr>
        <w:jc w:val="center"/>
        <w:rPr>
          <w:rFonts w:ascii="Candara" w:eastAsia="DejaVu Sans" w:hAnsi="Candara" w:cs="DejaVu Sans"/>
          <w:b/>
          <w:color w:val="000000"/>
          <w:sz w:val="28"/>
          <w:lang w:val="fr-FR"/>
        </w:rPr>
      </w:pPr>
      <w:r w:rsidRPr="00503B52">
        <w:rPr>
          <w:rFonts w:ascii="Candara" w:eastAsia="DejaVu Sans" w:hAnsi="Candara" w:cs="DejaVu Sans"/>
          <w:b/>
          <w:color w:val="000000"/>
          <w:sz w:val="28"/>
          <w:lang w:val="fr-FR"/>
        </w:rPr>
        <w:t xml:space="preserve">COMMERCE-HOTELLERIE-RESTAURATION DISPENSEES </w:t>
      </w:r>
    </w:p>
    <w:p w:rsidR="003E7681" w:rsidRPr="00503B52" w:rsidRDefault="003E7681" w:rsidP="003E7681">
      <w:pPr>
        <w:jc w:val="center"/>
        <w:rPr>
          <w:rFonts w:ascii="Candara" w:eastAsia="DejaVu Sans" w:hAnsi="Candara" w:cs="DejaVu Sans"/>
          <w:b/>
          <w:color w:val="000000"/>
          <w:sz w:val="28"/>
          <w:lang w:val="fr-FR"/>
        </w:rPr>
      </w:pPr>
      <w:r w:rsidRPr="00503B52">
        <w:rPr>
          <w:rFonts w:ascii="Candara" w:eastAsia="DejaVu Sans" w:hAnsi="Candara" w:cs="DejaVu Sans"/>
          <w:b/>
          <w:color w:val="000000"/>
          <w:sz w:val="28"/>
          <w:lang w:val="fr-FR"/>
        </w:rPr>
        <w:t>PAR LA CCI DE LA SAVOIE</w:t>
      </w:r>
    </w:p>
    <w:p w:rsidR="000C3B69" w:rsidRPr="002B1D6D" w:rsidRDefault="00CE6A1E">
      <w:pPr>
        <w:spacing w:line="240" w:lineRule="exact"/>
        <w:rPr>
          <w:rFonts w:ascii="Candara" w:hAnsi="Candara"/>
          <w:sz w:val="22"/>
          <w:szCs w:val="22"/>
          <w:lang w:val="fr-FR"/>
        </w:rPr>
      </w:pPr>
      <w:r w:rsidRPr="002B1D6D">
        <w:rPr>
          <w:rFonts w:ascii="Candara" w:hAnsi="Candara"/>
          <w:sz w:val="22"/>
          <w:szCs w:val="22"/>
          <w:lang w:val="fr-FR"/>
        </w:rPr>
        <w:t xml:space="preserve"> </w:t>
      </w:r>
    </w:p>
    <w:p w:rsidR="000C3B69" w:rsidRPr="002B1D6D" w:rsidRDefault="000C3B69">
      <w:pPr>
        <w:spacing w:line="24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0C3B69">
      <w:pPr>
        <w:spacing w:line="24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0C3B69">
      <w:pPr>
        <w:spacing w:line="24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0C3B69">
      <w:pPr>
        <w:spacing w:line="24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0C3B69">
      <w:pPr>
        <w:spacing w:after="40" w:line="24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CE6A1E">
      <w:pPr>
        <w:spacing w:after="40"/>
        <w:ind w:left="1780" w:right="1680"/>
        <w:rPr>
          <w:rFonts w:ascii="Candara" w:eastAsia="Calibri" w:hAnsi="Candara" w:cs="Calibri"/>
          <w:color w:val="000000"/>
          <w:sz w:val="22"/>
          <w:szCs w:val="22"/>
          <w:lang w:val="fr-FR"/>
        </w:rPr>
      </w:pPr>
      <w:r w:rsidRPr="002B1D6D">
        <w:rPr>
          <w:rFonts w:ascii="Candara" w:eastAsia="Calibri" w:hAnsi="Candara" w:cs="Calibri"/>
          <w:color w:val="000000"/>
          <w:sz w:val="22"/>
          <w:szCs w:val="22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3B69" w:rsidRPr="002B1D6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rPr>
                <w:rFonts w:ascii="Candara" w:eastAsia="Calibri" w:hAnsi="Candara" w:cs="Calibri"/>
                <w:b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b/>
                <w:color w:val="000000"/>
                <w:sz w:val="22"/>
                <w:szCs w:val="22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0C3B69" w:rsidRPr="002B1D6D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jc w:val="center"/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</w:t>
            </w:r>
          </w:p>
        </w:tc>
      </w:tr>
      <w:tr w:rsidR="000C3B69" w:rsidRPr="002B1D6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</w:tr>
    </w:tbl>
    <w:p w:rsidR="000C3B69" w:rsidRPr="002B1D6D" w:rsidRDefault="00CE6A1E">
      <w:pPr>
        <w:spacing w:after="40" w:line="240" w:lineRule="exact"/>
        <w:rPr>
          <w:rFonts w:ascii="Candara" w:hAnsi="Candara"/>
          <w:sz w:val="22"/>
          <w:szCs w:val="22"/>
        </w:rPr>
      </w:pPr>
      <w:r w:rsidRPr="002B1D6D">
        <w:rPr>
          <w:rFonts w:ascii="Candara" w:hAnsi="Candara"/>
          <w:sz w:val="22"/>
          <w:szCs w:val="22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C3B69" w:rsidRPr="002B1D6D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rPr>
                <w:rFonts w:ascii="Candara" w:eastAsia="Calibri" w:hAnsi="Candara" w:cs="Calibri"/>
                <w:b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b/>
                <w:color w:val="000000"/>
                <w:sz w:val="22"/>
                <w:szCs w:val="22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3B69" w:rsidRPr="002B1D6D" w:rsidRDefault="000C3B69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B69" w:rsidRPr="002B1D6D" w:rsidRDefault="00CE6A1E">
            <w:pPr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</w:pPr>
            <w:r w:rsidRPr="002B1D6D">
              <w:rPr>
                <w:rFonts w:ascii="Candara" w:eastAsia="Calibri" w:hAnsi="Candara" w:cs="Calibri"/>
                <w:color w:val="000000"/>
                <w:sz w:val="22"/>
                <w:szCs w:val="22"/>
                <w:lang w:val="fr-FR"/>
              </w:rPr>
              <w:t>....... ....... / ....... ....... / ....... ....... ....... .......</w:t>
            </w:r>
          </w:p>
        </w:tc>
      </w:tr>
    </w:tbl>
    <w:p w:rsidR="000C3B69" w:rsidRPr="002B1D6D" w:rsidRDefault="00CE6A1E">
      <w:pPr>
        <w:spacing w:line="240" w:lineRule="exact"/>
        <w:rPr>
          <w:rFonts w:ascii="Candara" w:hAnsi="Candara"/>
          <w:sz w:val="22"/>
          <w:szCs w:val="22"/>
        </w:rPr>
      </w:pPr>
      <w:r w:rsidRPr="002B1D6D">
        <w:rPr>
          <w:rFonts w:ascii="Candara" w:hAnsi="Candara"/>
          <w:sz w:val="22"/>
          <w:szCs w:val="22"/>
        </w:rPr>
        <w:t xml:space="preserve"> </w:t>
      </w:r>
    </w:p>
    <w:p w:rsidR="000C3B69" w:rsidRPr="002B1D6D" w:rsidRDefault="000C3B69">
      <w:pPr>
        <w:spacing w:after="100" w:line="240" w:lineRule="exact"/>
        <w:rPr>
          <w:rFonts w:ascii="Candara" w:hAnsi="Candara"/>
          <w:sz w:val="22"/>
          <w:szCs w:val="22"/>
        </w:rPr>
      </w:pPr>
    </w:p>
    <w:p w:rsidR="00A05E82" w:rsidRDefault="00A05E82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</w:p>
    <w:p w:rsidR="00A05E82" w:rsidRDefault="00A05E82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</w:p>
    <w:p w:rsidR="00A05E82" w:rsidRDefault="00A05E82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</w:p>
    <w:p w:rsidR="00A05E82" w:rsidRDefault="00A05E82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</w:p>
    <w:p w:rsidR="003E7681" w:rsidRPr="00503B52" w:rsidRDefault="003E7681" w:rsidP="003E7681">
      <w:pPr>
        <w:jc w:val="center"/>
        <w:rPr>
          <w:rFonts w:ascii="Candara" w:eastAsia="DejaVu Sans" w:hAnsi="Candara" w:cs="Arial"/>
          <w:b/>
          <w:color w:val="000000"/>
          <w:lang w:val="fr-FR"/>
        </w:rPr>
      </w:pPr>
      <w:r w:rsidRPr="00503B52">
        <w:rPr>
          <w:rFonts w:ascii="Candara" w:eastAsia="DejaVu Sans" w:hAnsi="Candara" w:cs="Arial"/>
          <w:b/>
          <w:color w:val="000000"/>
          <w:lang w:val="fr-FR"/>
        </w:rPr>
        <w:t>POUVOIR ADJUDICATEUR :</w:t>
      </w:r>
    </w:p>
    <w:p w:rsidR="003E7681" w:rsidRPr="00503B52" w:rsidRDefault="003E7681" w:rsidP="003E7681">
      <w:pPr>
        <w:pStyle w:val="Normalcentr"/>
        <w:jc w:val="center"/>
        <w:rPr>
          <w:rFonts w:ascii="Candara" w:eastAsia="DejaVu Sans" w:hAnsi="Candara" w:cs="Arial"/>
          <w:b/>
          <w:lang w:val="fr-FR"/>
        </w:rPr>
      </w:pPr>
      <w:bookmarkStart w:id="0" w:name="_Hlk145342703"/>
      <w:r w:rsidRPr="00503B52">
        <w:rPr>
          <w:rFonts w:ascii="Candara" w:eastAsia="DejaVu Sans" w:hAnsi="Candara" w:cs="Arial"/>
          <w:b/>
          <w:lang w:val="fr-FR"/>
        </w:rPr>
        <w:t>Chambre de Commerce et d'Industrie de la Savoie</w:t>
      </w:r>
    </w:p>
    <w:p w:rsidR="003E7681" w:rsidRPr="00503B52" w:rsidRDefault="003E7681" w:rsidP="003E7681">
      <w:pPr>
        <w:pStyle w:val="Normalcentr"/>
        <w:jc w:val="center"/>
        <w:rPr>
          <w:rFonts w:ascii="Candara" w:eastAsia="DejaVu Sans" w:hAnsi="Candara" w:cs="Arial"/>
          <w:lang w:val="fr-FR"/>
        </w:rPr>
      </w:pPr>
      <w:r w:rsidRPr="00503B52">
        <w:rPr>
          <w:rFonts w:ascii="Candara" w:eastAsia="DejaVu Sans" w:hAnsi="Candara" w:cs="Arial"/>
          <w:lang w:val="fr-FR"/>
        </w:rPr>
        <w:t xml:space="preserve">13 Allée Lac de Constance </w:t>
      </w:r>
    </w:p>
    <w:p w:rsidR="003E7681" w:rsidRPr="00503B52" w:rsidRDefault="003E7681" w:rsidP="003E7681">
      <w:pPr>
        <w:pStyle w:val="Normalcentr"/>
        <w:jc w:val="center"/>
        <w:rPr>
          <w:rFonts w:ascii="Candara" w:eastAsia="DejaVu Sans" w:hAnsi="Candara" w:cs="Arial"/>
          <w:lang w:val="fr-FR"/>
        </w:rPr>
      </w:pPr>
      <w:r w:rsidRPr="00503B52">
        <w:rPr>
          <w:rFonts w:ascii="Candara" w:eastAsia="DejaVu Sans" w:hAnsi="Candara" w:cs="Arial"/>
          <w:lang w:val="fr-FR"/>
        </w:rPr>
        <w:t>73 371 Le Bourget du Lac</w:t>
      </w:r>
    </w:p>
    <w:p w:rsidR="003E7681" w:rsidRPr="00503B52" w:rsidRDefault="003E7681" w:rsidP="003E7681">
      <w:pPr>
        <w:pStyle w:val="Normalcentr"/>
        <w:jc w:val="center"/>
        <w:rPr>
          <w:rFonts w:ascii="Candara" w:eastAsia="DejaVu Sans" w:hAnsi="Candara" w:cs="Arial"/>
          <w:lang w:val="fr-FR"/>
        </w:rPr>
      </w:pPr>
      <w:r w:rsidRPr="00503B52">
        <w:rPr>
          <w:rFonts w:ascii="Candara" w:eastAsia="DejaVu Sans" w:hAnsi="Candara" w:cs="Arial"/>
          <w:lang w:val="fr-FR"/>
        </w:rPr>
        <w:t xml:space="preserve">Site internet : </w:t>
      </w:r>
      <w:hyperlink r:id="rId9" w:history="1">
        <w:r w:rsidRPr="00503B52">
          <w:rPr>
            <w:rStyle w:val="Lienhypertexte"/>
            <w:rFonts w:ascii="Candara" w:eastAsia="DejaVu Sans" w:hAnsi="Candara" w:cs="Arial"/>
            <w:lang w:val="fr-FR"/>
          </w:rPr>
          <w:t>http://www.savoie.cci.fr</w:t>
        </w:r>
      </w:hyperlink>
    </w:p>
    <w:bookmarkEnd w:id="0"/>
    <w:p w:rsidR="0036058C" w:rsidRDefault="003E7681" w:rsidP="0036058C">
      <w:pPr>
        <w:jc w:val="center"/>
        <w:rPr>
          <w:rStyle w:val="Lienhypertexte"/>
          <w:rFonts w:ascii="Candara" w:hAnsi="Candara" w:cs="Arial"/>
          <w:lang w:val="fr-FR"/>
        </w:rPr>
      </w:pPr>
      <w:r w:rsidRPr="00503B52">
        <w:rPr>
          <w:rFonts w:ascii="Candara" w:eastAsia="DejaVu Sans" w:hAnsi="Candara" w:cs="Arial"/>
          <w:color w:val="000000"/>
          <w:lang w:val="fr-FR"/>
        </w:rPr>
        <w:t>Adresse du profil acheteur</w:t>
      </w:r>
      <w:r w:rsidRPr="00503B52">
        <w:rPr>
          <w:rFonts w:ascii="Candara" w:hAnsi="Candara" w:cs="Arial"/>
          <w:lang w:val="fr-FR"/>
        </w:rPr>
        <w:t xml:space="preserve"> : </w:t>
      </w:r>
      <w:hyperlink r:id="rId10" w:history="1">
        <w:r w:rsidRPr="00503B52">
          <w:rPr>
            <w:rStyle w:val="Lienhypertexte"/>
            <w:rFonts w:ascii="Candara" w:hAnsi="Candara" w:cs="Arial"/>
            <w:lang w:val="fr-FR"/>
          </w:rPr>
          <w:t>https://www.marches-publics.gouv.fr</w:t>
        </w:r>
      </w:hyperlink>
    </w:p>
    <w:p w:rsidR="00FB4B56" w:rsidRDefault="002B1D6D" w:rsidP="0036058C">
      <w:pPr>
        <w:rPr>
          <w:rFonts w:ascii="Candara" w:eastAsia="Calibri" w:hAnsi="Candara" w:cs="Tahoma"/>
          <w:b/>
          <w:color w:val="C0504D" w:themeColor="accent2"/>
          <w:u w:val="single"/>
          <w:lang w:val="fr-FR"/>
        </w:rPr>
      </w:pPr>
      <w:r>
        <w:rPr>
          <w:rFonts w:ascii="Candara" w:hAnsi="Candara"/>
          <w:sz w:val="22"/>
          <w:szCs w:val="22"/>
          <w:lang w:val="fr-FR"/>
        </w:rPr>
        <w:br w:type="page"/>
      </w:r>
      <w:r w:rsidR="00FB4B56" w:rsidRPr="00FB4B56">
        <w:rPr>
          <w:rFonts w:ascii="Candara" w:eastAsia="Calibri" w:hAnsi="Candara" w:cs="Tahoma"/>
          <w:b/>
          <w:color w:val="C0504D" w:themeColor="accent2"/>
          <w:u w:val="single"/>
          <w:lang w:val="fr-FR"/>
        </w:rPr>
        <w:lastRenderedPageBreak/>
        <w:t>Le candidat doit obligatoirement remplir le présent document en respectant sa structure.</w:t>
      </w:r>
    </w:p>
    <w:p w:rsidR="006349C9" w:rsidRPr="00FB4B56" w:rsidRDefault="006349C9" w:rsidP="003E7681">
      <w:pPr>
        <w:rPr>
          <w:rFonts w:ascii="Candara" w:hAnsi="Candara"/>
          <w:sz w:val="22"/>
          <w:szCs w:val="22"/>
          <w:u w:val="single"/>
          <w:lang w:val="fr-FR"/>
        </w:rPr>
      </w:pPr>
    </w:p>
    <w:p w:rsidR="006349C9" w:rsidRPr="00E4648D" w:rsidRDefault="006349C9" w:rsidP="0036058C">
      <w:pPr>
        <w:pStyle w:val="Paragraphedeliste"/>
        <w:numPr>
          <w:ilvl w:val="0"/>
          <w:numId w:val="1"/>
        </w:numPr>
        <w:spacing w:after="0" w:line="240" w:lineRule="auto"/>
        <w:ind w:left="0" w:firstLine="0"/>
        <w:jc w:val="left"/>
        <w:rPr>
          <w:rFonts w:ascii="Candara" w:hAnsi="Candara" w:cs="Tahoma"/>
          <w:b/>
          <w:color w:val="C0504D" w:themeColor="accent2"/>
        </w:rPr>
      </w:pPr>
      <w:r w:rsidRPr="00E4648D">
        <w:rPr>
          <w:rFonts w:ascii="Candara" w:hAnsi="Candara" w:cs="Tahoma"/>
          <w:b/>
          <w:color w:val="C0504D" w:themeColor="accent2"/>
        </w:rPr>
        <w:t>Modalités pour compléter l</w:t>
      </w:r>
      <w:r>
        <w:rPr>
          <w:rFonts w:ascii="Candara" w:hAnsi="Candara" w:cs="Tahoma"/>
          <w:b/>
          <w:color w:val="C0504D" w:themeColor="accent2"/>
        </w:rPr>
        <w:t xml:space="preserve">e document </w:t>
      </w:r>
      <w:r w:rsidRPr="00E4648D">
        <w:rPr>
          <w:rFonts w:ascii="Candara" w:hAnsi="Candara" w:cs="Tahoma"/>
          <w:b/>
          <w:color w:val="C0504D" w:themeColor="accent2"/>
        </w:rPr>
        <w:t xml:space="preserve">: </w:t>
      </w:r>
    </w:p>
    <w:p w:rsidR="006349C9" w:rsidRPr="00E4648D" w:rsidRDefault="006349C9" w:rsidP="006349C9">
      <w:pPr>
        <w:rPr>
          <w:rFonts w:ascii="Candara" w:hAnsi="Candara" w:cs="Tahoma"/>
          <w:b/>
          <w:sz w:val="22"/>
          <w:szCs w:val="22"/>
          <w:lang w:val="fr-FR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6349C9" w:rsidRPr="00BF1DAC" w:rsidTr="006349C9">
        <w:tc>
          <w:tcPr>
            <w:tcW w:w="704" w:type="dxa"/>
            <w:shd w:val="clear" w:color="auto" w:fill="D6E3BC" w:themeFill="accent3" w:themeFillTint="66"/>
          </w:tcPr>
          <w:p w:rsidR="006349C9" w:rsidRPr="00355716" w:rsidRDefault="006349C9" w:rsidP="006349C9">
            <w:pPr>
              <w:rPr>
                <w:rFonts w:ascii="Candara" w:hAnsi="Candara" w:cs="Tahoma"/>
                <w:b/>
                <w:sz w:val="22"/>
                <w:szCs w:val="22"/>
              </w:rPr>
            </w:pPr>
          </w:p>
        </w:tc>
        <w:tc>
          <w:tcPr>
            <w:tcW w:w="8930" w:type="dxa"/>
          </w:tcPr>
          <w:p w:rsidR="006349C9" w:rsidRPr="00355716" w:rsidRDefault="006349C9" w:rsidP="006349C9">
            <w:pPr>
              <w:rPr>
                <w:rFonts w:ascii="Candara" w:hAnsi="Candara" w:cs="Tahoma"/>
                <w:b/>
                <w:sz w:val="22"/>
                <w:szCs w:val="22"/>
              </w:rPr>
            </w:pPr>
            <w:r w:rsidRPr="00355716">
              <w:rPr>
                <w:rFonts w:ascii="Candara" w:hAnsi="Candara" w:cs="Tahoma"/>
                <w:b/>
                <w:sz w:val="22"/>
                <w:szCs w:val="22"/>
              </w:rPr>
              <w:t xml:space="preserve">Les informations </w:t>
            </w:r>
            <w:r>
              <w:rPr>
                <w:rFonts w:ascii="Candara" w:hAnsi="Candara" w:cs="Tahoma"/>
                <w:b/>
                <w:sz w:val="22"/>
                <w:szCs w:val="22"/>
              </w:rPr>
              <w:t>manquantes ou surlignées en vert</w:t>
            </w:r>
            <w:r w:rsidRPr="00355716">
              <w:rPr>
                <w:rFonts w:ascii="Candara" w:hAnsi="Candara" w:cs="Tahoma"/>
                <w:b/>
                <w:sz w:val="22"/>
                <w:szCs w:val="22"/>
              </w:rPr>
              <w:t xml:space="preserve"> doivent être renseignées </w:t>
            </w:r>
          </w:p>
        </w:tc>
      </w:tr>
    </w:tbl>
    <w:p w:rsidR="000C3B69" w:rsidRPr="002B1D6D" w:rsidRDefault="000C3B69">
      <w:pPr>
        <w:spacing w:line="200" w:lineRule="exact"/>
        <w:rPr>
          <w:rFonts w:ascii="Candara" w:hAnsi="Candara"/>
          <w:sz w:val="22"/>
          <w:szCs w:val="22"/>
          <w:lang w:val="fr-FR"/>
        </w:rPr>
      </w:pPr>
    </w:p>
    <w:p w:rsidR="000C3B69" w:rsidRPr="002B1D6D" w:rsidRDefault="00F753B2" w:rsidP="0026180D">
      <w:pPr>
        <w:pStyle w:val="Titre1"/>
        <w:shd w:val="clear" w:color="auto" w:fill="4F81BD" w:themeFill="accent1"/>
        <w:spacing w:after="0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1" w:name="ArtL1_AE-3-A2"/>
      <w:bookmarkStart w:id="2" w:name="ArtL1_AE-3-A3"/>
      <w:bookmarkStart w:id="3" w:name="_Toc256000001"/>
      <w:bookmarkEnd w:id="1"/>
      <w:bookmarkEnd w:id="2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1-</w:t>
      </w:r>
      <w:r w:rsidR="00CE6A1E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bookmarkEnd w:id="3"/>
      <w:r w:rsidR="00E4648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IDENTIFICATION DU CO-CONTRACTANT</w:t>
      </w:r>
    </w:p>
    <w:p w:rsidR="00153F0F" w:rsidRPr="00F753B2" w:rsidRDefault="00CE6A1E" w:rsidP="0036058C">
      <w:pPr>
        <w:pStyle w:val="Titre2"/>
        <w:spacing w:before="120" w:after="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 w:rsidRPr="006349C9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 </w:t>
      </w:r>
      <w:r w:rsidR="00F753B2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1</w:t>
      </w:r>
      <w:r w:rsidR="00355716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-1 -</w:t>
      </w:r>
      <w:r w:rsidR="00153F0F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 INFORMATIONS GENERALES CONCERNANT LE CANDIDAT</w:t>
      </w:r>
    </w:p>
    <w:p w:rsidR="00153F0F" w:rsidRPr="00153F0F" w:rsidRDefault="00153F0F" w:rsidP="00153F0F">
      <w:pPr>
        <w:autoSpaceDE w:val="0"/>
        <w:autoSpaceDN w:val="0"/>
        <w:adjustRightInd w:val="0"/>
        <w:rPr>
          <w:rFonts w:ascii="Candara" w:hAnsi="Candara" w:cs="Tahoma"/>
          <w:b/>
          <w:bCs/>
          <w:sz w:val="22"/>
          <w:szCs w:val="22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560"/>
        <w:gridCol w:w="2126"/>
        <w:gridCol w:w="1984"/>
      </w:tblGrid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NOM COMMERCIAL DE L’ORGANISME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N° SIRET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BF1DAC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  <w:lang w:val="fr-FR"/>
              </w:rPr>
              <w:t>FORME JURIDIQUE (SA, EI, EURL…)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  <w:lang w:val="fr-FR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ADRESSE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TEL FIXE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TEL MOBILE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E-MAIL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SITE INTERNET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BF1DAC" w:rsidTr="000E3F48">
        <w:trPr>
          <w:trHeight w:val="429"/>
        </w:trPr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Le candidat</w:t>
            </w:r>
            <w:r w:rsidR="00355716">
              <w:rPr>
                <w:rFonts w:ascii="Candara" w:hAnsi="Candara" w:cs="Tahoma"/>
                <w:bCs/>
                <w:sz w:val="22"/>
                <w:szCs w:val="22"/>
              </w:rPr>
              <w:t xml:space="preserve"> </w:t>
            </w:r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se présente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"/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bookmarkEnd w:id="4"/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t xml:space="preserve"> Seul   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t xml:space="preserve"> Avec sous-traitant 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t xml:space="preserve"> Avec Co-traitant</w:t>
            </w:r>
          </w:p>
        </w:tc>
      </w:tr>
      <w:tr w:rsidR="00153F0F" w:rsidRPr="00BF1DAC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  <w:lang w:val="fr-FR"/>
              </w:rPr>
              <w:t>Nom et fonction du signataire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  <w:lang w:val="fr-FR"/>
              </w:rPr>
            </w:pPr>
          </w:p>
        </w:tc>
      </w:tr>
      <w:tr w:rsidR="00153F0F" w:rsidRPr="00BF1DAC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bCs/>
                <w:sz w:val="22"/>
                <w:szCs w:val="22"/>
                <w:lang w:val="fr-FR"/>
              </w:rPr>
              <w:t>Nom et fonction du responsable pédagogique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  <w:lang w:val="fr-FR"/>
              </w:rPr>
            </w:pPr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proofErr w:type="spellStart"/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Désignation</w:t>
            </w:r>
            <w:proofErr w:type="spellEnd"/>
            <w:r w:rsidRPr="00153F0F">
              <w:rPr>
                <w:rFonts w:ascii="Candara" w:hAnsi="Candara" w:cs="Tahoma"/>
                <w:bCs/>
                <w:sz w:val="22"/>
                <w:szCs w:val="22"/>
              </w:rPr>
              <w:t xml:space="preserve"> du sous-</w:t>
            </w:r>
            <w:proofErr w:type="spellStart"/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traitant</w:t>
            </w:r>
            <w:proofErr w:type="spellEnd"/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153F0F" w:rsidRPr="00153F0F" w:rsidTr="000E3F48">
        <w:trPr>
          <w:trHeight w:val="310"/>
        </w:trPr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Certification qualité de l’organisme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/>
                <w:bCs/>
                <w:sz w:val="22"/>
                <w:szCs w:val="22"/>
              </w:rPr>
            </w:pPr>
          </w:p>
        </w:tc>
      </w:tr>
      <w:tr w:rsidR="00355716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t>Chiffres d’affaires HT des trois derniers exercices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153F0F" w:rsidRPr="00153F0F" w:rsidRDefault="00E4648D" w:rsidP="00E4648D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r>
              <w:rPr>
                <w:rFonts w:ascii="Candara" w:hAnsi="Candara" w:cs="Tahoma"/>
                <w:bCs/>
                <w:sz w:val="22"/>
                <w:szCs w:val="22"/>
              </w:rPr>
              <w:t xml:space="preserve">2022: 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153F0F" w:rsidRPr="00E4648D" w:rsidRDefault="00E4648D" w:rsidP="00E4648D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proofErr w:type="gramStart"/>
            <w:r>
              <w:rPr>
                <w:rFonts w:ascii="Candara" w:hAnsi="Candara" w:cs="Tahoma"/>
                <w:bCs/>
                <w:sz w:val="22"/>
                <w:szCs w:val="22"/>
              </w:rPr>
              <w:t>2023 :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53F0F" w:rsidRPr="00E4648D" w:rsidRDefault="00E4648D" w:rsidP="00E4648D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proofErr w:type="gramStart"/>
            <w:r>
              <w:rPr>
                <w:rFonts w:ascii="Candara" w:hAnsi="Candara" w:cs="Tahoma"/>
                <w:bCs/>
                <w:sz w:val="22"/>
                <w:szCs w:val="22"/>
              </w:rPr>
              <w:t>2024 :</w:t>
            </w:r>
            <w:proofErr w:type="gramEnd"/>
          </w:p>
        </w:tc>
      </w:tr>
      <w:tr w:rsidR="00153F0F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 xml:space="preserve">Assujetti à la </w:t>
            </w:r>
            <w:proofErr w:type="gramStart"/>
            <w:r w:rsidRPr="00153F0F">
              <w:rPr>
                <w:rFonts w:ascii="Candara" w:hAnsi="Candara" w:cs="Tahoma"/>
                <w:sz w:val="22"/>
                <w:szCs w:val="22"/>
              </w:rPr>
              <w:t>TVA :</w:t>
            </w:r>
            <w:proofErr w:type="gramEnd"/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</w:t>
            </w:r>
            <w:proofErr w:type="spellStart"/>
            <w:r w:rsidRPr="00153F0F">
              <w:rPr>
                <w:rFonts w:ascii="Candara" w:hAnsi="Candara" w:cs="Tahoma"/>
                <w:sz w:val="22"/>
                <w:szCs w:val="22"/>
              </w:rPr>
              <w:t>Oui</w:t>
            </w:r>
            <w:proofErr w:type="spellEnd"/>
            <w:r w:rsidRPr="00153F0F">
              <w:rPr>
                <w:rFonts w:ascii="Candara" w:hAnsi="Candara" w:cs="Tahoma"/>
                <w:sz w:val="22"/>
                <w:szCs w:val="22"/>
              </w:rPr>
              <w:t xml:space="preserve">      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  <w:tr w:rsidR="00153F0F" w:rsidRPr="00BF1DAC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sz w:val="22"/>
                <w:szCs w:val="22"/>
                <w:lang w:val="fr-FR"/>
              </w:rPr>
            </w:pPr>
            <w:r w:rsidRPr="00153F0F">
              <w:rPr>
                <w:rFonts w:ascii="Candara" w:hAnsi="Candara" w:cs="Tahoma"/>
                <w:sz w:val="22"/>
                <w:szCs w:val="22"/>
                <w:lang w:val="fr-FR"/>
              </w:rPr>
              <w:t>N° déclaration Préfecture en tant qu’organisme de formation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  <w:lang w:val="fr-FR"/>
              </w:rPr>
            </w:pPr>
          </w:p>
        </w:tc>
      </w:tr>
      <w:tr w:rsidR="00355716" w:rsidRPr="00153F0F" w:rsidTr="000E3F48">
        <w:tc>
          <w:tcPr>
            <w:tcW w:w="3964" w:type="dxa"/>
            <w:shd w:val="clear" w:color="auto" w:fill="auto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sz w:val="22"/>
                <w:szCs w:val="22"/>
              </w:rPr>
            </w:pPr>
            <w:proofErr w:type="spellStart"/>
            <w:r w:rsidRPr="00153F0F">
              <w:rPr>
                <w:rFonts w:ascii="Candara" w:hAnsi="Candara" w:cs="Tahoma"/>
                <w:sz w:val="22"/>
                <w:szCs w:val="22"/>
              </w:rPr>
              <w:t>Effectif</w:t>
            </w:r>
            <w:proofErr w:type="spellEnd"/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proofErr w:type="gramStart"/>
            <w:r w:rsidRPr="00153F0F">
              <w:rPr>
                <w:rFonts w:ascii="Candara" w:hAnsi="Candara" w:cs="Tahoma"/>
                <w:sz w:val="22"/>
                <w:szCs w:val="22"/>
              </w:rPr>
              <w:t>TOTAL :</w:t>
            </w:r>
            <w:proofErr w:type="gramEnd"/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proofErr w:type="gramStart"/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ENCADREMENT :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proofErr w:type="gramStart"/>
            <w:r w:rsidRPr="00153F0F">
              <w:rPr>
                <w:rFonts w:ascii="Candara" w:hAnsi="Candara" w:cs="Tahoma"/>
                <w:bCs/>
                <w:sz w:val="22"/>
                <w:szCs w:val="22"/>
              </w:rPr>
              <w:t>FORMATEURS :</w:t>
            </w:r>
            <w:proofErr w:type="gramEnd"/>
          </w:p>
        </w:tc>
      </w:tr>
      <w:tr w:rsidR="00153F0F" w:rsidRPr="00153F0F" w:rsidTr="000E3F48">
        <w:tc>
          <w:tcPr>
            <w:tcW w:w="3964" w:type="dxa"/>
            <w:shd w:val="clear" w:color="auto" w:fill="FFFFFF" w:themeFill="background1"/>
            <w:vAlign w:val="center"/>
          </w:tcPr>
          <w:p w:rsidR="00153F0F" w:rsidRPr="00355716" w:rsidRDefault="00153F0F" w:rsidP="00355716">
            <w:pPr>
              <w:autoSpaceDE w:val="0"/>
              <w:autoSpaceDN w:val="0"/>
              <w:adjustRightInd w:val="0"/>
              <w:jc w:val="right"/>
              <w:rPr>
                <w:rFonts w:ascii="Candara" w:hAnsi="Candara" w:cs="Tahoma"/>
                <w:sz w:val="22"/>
                <w:szCs w:val="22"/>
                <w:lang w:val="fr-FR"/>
              </w:rPr>
            </w:pPr>
            <w:r w:rsidRPr="00355716">
              <w:rPr>
                <w:rFonts w:ascii="Candara" w:hAnsi="Candara" w:cs="Tahoma"/>
                <w:sz w:val="22"/>
                <w:szCs w:val="22"/>
                <w:lang w:val="fr-FR"/>
              </w:rPr>
              <w:t>Le candidat fait-il l’objet d’une procédure de redressement judiciaire ou d’une procédure étrangère équivalente ?</w:t>
            </w:r>
          </w:p>
        </w:tc>
        <w:tc>
          <w:tcPr>
            <w:tcW w:w="5670" w:type="dxa"/>
            <w:gridSpan w:val="3"/>
            <w:shd w:val="clear" w:color="auto" w:fill="D6E3BC" w:themeFill="accent3" w:themeFillTint="66"/>
            <w:vAlign w:val="center"/>
          </w:tcPr>
          <w:p w:rsidR="00153F0F" w:rsidRPr="00153F0F" w:rsidRDefault="00153F0F" w:rsidP="00355716">
            <w:pPr>
              <w:autoSpaceDE w:val="0"/>
              <w:autoSpaceDN w:val="0"/>
              <w:adjustRightInd w:val="0"/>
              <w:rPr>
                <w:rFonts w:ascii="Candara" w:hAnsi="Candara" w:cs="Tahoma"/>
                <w:bCs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</w:p>
        </w:tc>
      </w:tr>
    </w:tbl>
    <w:p w:rsidR="00153F0F" w:rsidRPr="00F753B2" w:rsidRDefault="00F753B2" w:rsidP="003D072A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1</w:t>
      </w:r>
      <w:r w:rsidR="00355716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-2 - </w:t>
      </w:r>
      <w:r w:rsidR="00153F0F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LOTS AUQUELS LE CANDIDAT SOUMISSIONNE</w:t>
      </w:r>
    </w:p>
    <w:p w:rsidR="00153F0F" w:rsidRPr="00F753B2" w:rsidRDefault="00153F0F" w:rsidP="00F753B2">
      <w:pPr>
        <w:autoSpaceDE w:val="0"/>
        <w:autoSpaceDN w:val="0"/>
        <w:adjustRightInd w:val="0"/>
        <w:jc w:val="both"/>
        <w:rPr>
          <w:rFonts w:ascii="Candara" w:hAnsi="Candara" w:cs="Tahoma"/>
          <w:b/>
          <w:i/>
          <w:color w:val="C0504D" w:themeColor="accent2"/>
          <w:sz w:val="22"/>
          <w:szCs w:val="22"/>
          <w:lang w:val="fr-FR"/>
        </w:rPr>
      </w:pPr>
      <w:r w:rsidRPr="00F753B2">
        <w:rPr>
          <w:rFonts w:ascii="Candara" w:hAnsi="Candara" w:cs="Tahoma"/>
          <w:b/>
          <w:i/>
          <w:color w:val="C0504D" w:themeColor="accent2"/>
          <w:sz w:val="22"/>
          <w:szCs w:val="22"/>
          <w:lang w:val="fr-FR"/>
        </w:rPr>
        <w:t>Cocher le lot correspondant.</w:t>
      </w:r>
    </w:p>
    <w:p w:rsidR="00153F0F" w:rsidRPr="00355716" w:rsidRDefault="00153F0F" w:rsidP="00355716">
      <w:pPr>
        <w:autoSpaceDE w:val="0"/>
        <w:autoSpaceDN w:val="0"/>
        <w:adjustRightInd w:val="0"/>
        <w:rPr>
          <w:rFonts w:ascii="Candara" w:hAnsi="Candara" w:cs="Tahoma"/>
          <w:sz w:val="22"/>
          <w:szCs w:val="22"/>
          <w:lang w:val="fr-FR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095"/>
        <w:gridCol w:w="2665"/>
      </w:tblGrid>
      <w:tr w:rsidR="009C37C3" w:rsidRPr="00153F0F" w:rsidTr="00355716">
        <w:trPr>
          <w:trHeight w:val="558"/>
        </w:trPr>
        <w:tc>
          <w:tcPr>
            <w:tcW w:w="846" w:type="dxa"/>
            <w:shd w:val="clear" w:color="auto" w:fill="auto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Lot 1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C37C3" w:rsidRPr="00073F0A" w:rsidRDefault="009C37C3" w:rsidP="005E6CFA">
            <w:pPr>
              <w:ind w:left="80" w:right="80"/>
              <w:rPr>
                <w:rFonts w:ascii="Candara" w:hAnsi="Candara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Permis d’exploitation – 20 heures –</w:t>
            </w:r>
          </w:p>
          <w:p w:rsidR="009C37C3" w:rsidRPr="00073F0A" w:rsidRDefault="009C37C3" w:rsidP="005E6CFA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PARTIE JURIDIQUE</w:t>
            </w:r>
          </w:p>
        </w:tc>
        <w:tc>
          <w:tcPr>
            <w:tcW w:w="2665" w:type="dxa"/>
            <w:shd w:val="clear" w:color="auto" w:fill="D6E3BC" w:themeFill="accent3" w:themeFillTint="66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  <w:r w:rsidRPr="00153F0F">
              <w:rPr>
                <w:rFonts w:ascii="Candara" w:hAnsi="Candara" w:cs="Arial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  <w:tr w:rsidR="009C37C3" w:rsidRPr="00153F0F" w:rsidTr="00355716">
        <w:trPr>
          <w:trHeight w:val="552"/>
        </w:trPr>
        <w:tc>
          <w:tcPr>
            <w:tcW w:w="846" w:type="dxa"/>
            <w:shd w:val="clear" w:color="auto" w:fill="auto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Lot 2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C37C3" w:rsidRPr="00073F0A" w:rsidRDefault="009C37C3" w:rsidP="005E6CFA">
            <w:pPr>
              <w:ind w:left="80" w:right="80"/>
              <w:rPr>
                <w:rFonts w:ascii="Candara" w:hAnsi="Candara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 xml:space="preserve">Permis d’exploitation – 20 heures – </w:t>
            </w:r>
          </w:p>
          <w:p w:rsidR="009C37C3" w:rsidRPr="00073F0A" w:rsidRDefault="009C37C3" w:rsidP="005E6CFA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PARTIE METIER</w:t>
            </w:r>
          </w:p>
        </w:tc>
        <w:tc>
          <w:tcPr>
            <w:tcW w:w="2665" w:type="dxa"/>
            <w:shd w:val="clear" w:color="auto" w:fill="D6E3BC" w:themeFill="accent3" w:themeFillTint="66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  <w:r w:rsidRPr="00153F0F">
              <w:rPr>
                <w:rFonts w:ascii="Candara" w:hAnsi="Candara" w:cs="Arial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  <w:tr w:rsidR="009C37C3" w:rsidRPr="00153F0F" w:rsidTr="00355716">
        <w:trPr>
          <w:trHeight w:val="574"/>
        </w:trPr>
        <w:tc>
          <w:tcPr>
            <w:tcW w:w="846" w:type="dxa"/>
            <w:shd w:val="clear" w:color="auto" w:fill="auto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Lot 3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C37C3" w:rsidRPr="00073F0A" w:rsidRDefault="009C37C3" w:rsidP="005E6CFA">
            <w:pPr>
              <w:ind w:lef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 xml:space="preserve">Permis – 1 jour </w:t>
            </w:r>
            <w:r w:rsidRPr="00073F0A">
              <w:rPr>
                <w:rFonts w:ascii="Candara" w:hAnsi="Candara"/>
                <w:i/>
                <w:sz w:val="22"/>
                <w:szCs w:val="22"/>
                <w:lang w:val="fr-FR"/>
              </w:rPr>
              <w:t>(Recyclage Exploitation, Chambre d‘hôtes et de vente de boissons alcooliques)</w:t>
            </w:r>
          </w:p>
        </w:tc>
        <w:tc>
          <w:tcPr>
            <w:tcW w:w="2665" w:type="dxa"/>
            <w:shd w:val="clear" w:color="auto" w:fill="D6E3BC" w:themeFill="accent3" w:themeFillTint="66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  <w:r w:rsidRPr="00153F0F">
              <w:rPr>
                <w:rFonts w:ascii="Candara" w:hAnsi="Candara" w:cs="Arial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  <w:tr w:rsidR="009C37C3" w:rsidRPr="00153F0F" w:rsidTr="00355716">
        <w:trPr>
          <w:trHeight w:val="554"/>
        </w:trPr>
        <w:tc>
          <w:tcPr>
            <w:tcW w:w="846" w:type="dxa"/>
            <w:shd w:val="clear" w:color="auto" w:fill="auto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Lot 4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9C37C3" w:rsidRPr="00073F0A" w:rsidRDefault="009C37C3" w:rsidP="005E6CFA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Hygiène alimentaire en restauration commerciale</w:t>
            </w:r>
          </w:p>
        </w:tc>
        <w:tc>
          <w:tcPr>
            <w:tcW w:w="2665" w:type="dxa"/>
            <w:shd w:val="clear" w:color="auto" w:fill="D6E3BC" w:themeFill="accent3" w:themeFillTint="66"/>
            <w:vAlign w:val="center"/>
          </w:tcPr>
          <w:p w:rsidR="009C37C3" w:rsidRPr="009C37C3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  <w:r w:rsidRPr="00153F0F">
              <w:rPr>
                <w:rFonts w:ascii="Candara" w:hAnsi="Candara" w:cs="Arial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  <w:tr w:rsidR="009C37C3" w:rsidRPr="00153F0F" w:rsidTr="00355716">
        <w:trPr>
          <w:trHeight w:val="548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t>Lot 5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37C3" w:rsidRPr="00073F0A" w:rsidRDefault="009C37C3" w:rsidP="005E6CFA">
            <w:pPr>
              <w:ind w:left="80" w:right="80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bCs/>
                <w:sz w:val="22"/>
                <w:szCs w:val="22"/>
                <w:lang w:val="fr-FR"/>
              </w:rPr>
              <w:t>Maîtriser ses achats et réduire ses coûts en restauration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9C37C3" w:rsidRPr="00153F0F" w:rsidRDefault="009C37C3" w:rsidP="009C37C3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OUI</w:t>
            </w:r>
            <w:r w:rsidRPr="00153F0F">
              <w:rPr>
                <w:rFonts w:ascii="Candara" w:hAnsi="Candara" w:cs="Arial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/>
                <w:sz w:val="22"/>
                <w:szCs w:val="22"/>
              </w:rPr>
              <w:t xml:space="preserve">  </w:t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3F0F">
              <w:rPr>
                <w:rFonts w:ascii="Candara" w:hAnsi="Candara" w:cs="Tahoma"/>
                <w:sz w:val="22"/>
                <w:szCs w:val="22"/>
              </w:rPr>
              <w:instrText xml:space="preserve"> FORMCHECKBOX </w:instrText>
            </w:r>
            <w:r w:rsidR="00BF1DAC">
              <w:rPr>
                <w:rFonts w:ascii="Candara" w:hAnsi="Candara" w:cs="Tahoma"/>
                <w:sz w:val="22"/>
                <w:szCs w:val="22"/>
              </w:rPr>
            </w:r>
            <w:r w:rsidR="00BF1DAC">
              <w:rPr>
                <w:rFonts w:ascii="Candara" w:hAnsi="Candara" w:cs="Tahoma"/>
                <w:sz w:val="22"/>
                <w:szCs w:val="22"/>
              </w:rPr>
              <w:fldChar w:fldCharType="separate"/>
            </w:r>
            <w:r w:rsidRPr="00153F0F">
              <w:rPr>
                <w:rFonts w:ascii="Candara" w:hAnsi="Candara" w:cs="Tahoma"/>
                <w:sz w:val="22"/>
                <w:szCs w:val="22"/>
              </w:rPr>
              <w:fldChar w:fldCharType="end"/>
            </w:r>
            <w:r w:rsidRPr="00153F0F">
              <w:rPr>
                <w:rFonts w:ascii="Candara" w:hAnsi="Candara" w:cs="Tahoma"/>
                <w:sz w:val="22"/>
                <w:szCs w:val="22"/>
              </w:rPr>
              <w:t xml:space="preserve"> NON</w:t>
            </w:r>
          </w:p>
        </w:tc>
      </w:tr>
    </w:tbl>
    <w:p w:rsidR="006349C9" w:rsidRDefault="006349C9" w:rsidP="00355716">
      <w:pPr>
        <w:rPr>
          <w:rFonts w:ascii="Candara" w:hAnsi="Candara"/>
          <w:sz w:val="22"/>
          <w:szCs w:val="22"/>
        </w:rPr>
      </w:pPr>
    </w:p>
    <w:p w:rsidR="006349C9" w:rsidRDefault="006349C9">
      <w:pPr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br w:type="page"/>
      </w:r>
    </w:p>
    <w:p w:rsidR="00153F0F" w:rsidRPr="00F753B2" w:rsidRDefault="00F753B2" w:rsidP="003D072A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lastRenderedPageBreak/>
        <w:t>1</w:t>
      </w:r>
      <w:r w:rsidR="00355716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-3 - </w:t>
      </w:r>
      <w:r w:rsidR="00153F0F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INTERVENANTS PAR LOT</w:t>
      </w:r>
    </w:p>
    <w:p w:rsidR="00153F0F" w:rsidRPr="00115ECC" w:rsidRDefault="00153F0F" w:rsidP="00E4648D">
      <w:pPr>
        <w:autoSpaceDE w:val="0"/>
        <w:autoSpaceDN w:val="0"/>
        <w:adjustRightInd w:val="0"/>
        <w:jc w:val="both"/>
        <w:rPr>
          <w:rFonts w:ascii="Candara" w:hAnsi="Candara" w:cs="Tahoma"/>
          <w:sz w:val="22"/>
          <w:szCs w:val="22"/>
          <w:lang w:val="fr-FR"/>
        </w:rPr>
      </w:pPr>
      <w:r w:rsidRPr="00E4648D">
        <w:rPr>
          <w:rFonts w:ascii="Candara" w:hAnsi="Candara" w:cs="Tahoma"/>
          <w:b/>
          <w:i/>
          <w:color w:val="C0504D" w:themeColor="accent2"/>
          <w:sz w:val="22"/>
          <w:szCs w:val="22"/>
          <w:lang w:val="fr-FR"/>
        </w:rPr>
        <w:t>Pour les structures ayant plusieurs intervenants</w:t>
      </w:r>
      <w:r w:rsidRPr="00E4648D">
        <w:rPr>
          <w:rFonts w:ascii="Candara" w:hAnsi="Candara" w:cs="Tahoma"/>
          <w:i/>
          <w:color w:val="C0504D" w:themeColor="accent2"/>
          <w:sz w:val="22"/>
          <w:szCs w:val="22"/>
          <w:lang w:val="fr-FR"/>
        </w:rPr>
        <w:t> </w:t>
      </w:r>
      <w:r w:rsidRPr="00153F0F">
        <w:rPr>
          <w:rFonts w:ascii="Candara" w:hAnsi="Candara" w:cs="Tahoma"/>
          <w:i/>
          <w:color w:val="943634" w:themeColor="accent2" w:themeShade="BF"/>
          <w:sz w:val="22"/>
          <w:szCs w:val="22"/>
          <w:lang w:val="fr-FR"/>
        </w:rPr>
        <w:t xml:space="preserve">: </w:t>
      </w:r>
      <w:r w:rsidRPr="00153F0F">
        <w:rPr>
          <w:rFonts w:ascii="Candara" w:hAnsi="Candara" w:cs="Tahoma"/>
          <w:sz w:val="22"/>
          <w:szCs w:val="22"/>
          <w:lang w:val="fr-FR"/>
        </w:rPr>
        <w:t xml:space="preserve">indiquer ci-après la liste des formateurs présentés en précisant le lot et compléter pour chacun d’eux la </w:t>
      </w:r>
      <w:r w:rsidRPr="00E4648D">
        <w:rPr>
          <w:rFonts w:ascii="Candara" w:hAnsi="Candara" w:cs="Tahoma"/>
          <w:b/>
          <w:i/>
          <w:sz w:val="22"/>
          <w:szCs w:val="22"/>
          <w:lang w:val="fr-FR"/>
        </w:rPr>
        <w:t>fiche de référencement</w:t>
      </w:r>
      <w:r w:rsidRPr="00153F0F">
        <w:rPr>
          <w:rFonts w:ascii="Candara" w:hAnsi="Candara" w:cs="Tahoma"/>
          <w:sz w:val="22"/>
          <w:szCs w:val="22"/>
          <w:lang w:val="fr-FR"/>
        </w:rPr>
        <w:t xml:space="preserve"> </w:t>
      </w:r>
      <w:r w:rsidR="00E4648D">
        <w:rPr>
          <w:rFonts w:ascii="Candara" w:hAnsi="Candara" w:cs="Tahoma"/>
          <w:sz w:val="22"/>
          <w:szCs w:val="22"/>
          <w:lang w:val="fr-FR"/>
        </w:rPr>
        <w:t>(ANNEXE 1)</w:t>
      </w:r>
      <w:r w:rsidRPr="00153F0F">
        <w:rPr>
          <w:rFonts w:ascii="Candara" w:hAnsi="Candara" w:cs="Tahoma"/>
          <w:sz w:val="22"/>
          <w:szCs w:val="22"/>
          <w:lang w:val="fr-FR"/>
        </w:rPr>
        <w:t xml:space="preserve">. </w:t>
      </w:r>
      <w:r w:rsidR="00115ECC" w:rsidRPr="00115ECC">
        <w:rPr>
          <w:rFonts w:ascii="Candara" w:hAnsi="Candara" w:cs="Tahoma"/>
          <w:sz w:val="22"/>
          <w:szCs w:val="22"/>
          <w:lang w:val="fr-FR"/>
        </w:rPr>
        <w:t>En cas de proposition de plusieurs intervenants, la CCI se réserve le droit de choisir l’intervenant qui lui parait le plus adapté.</w:t>
      </w:r>
    </w:p>
    <w:p w:rsidR="00153F0F" w:rsidRPr="00153F0F" w:rsidRDefault="00153F0F" w:rsidP="00355716">
      <w:pPr>
        <w:autoSpaceDE w:val="0"/>
        <w:autoSpaceDN w:val="0"/>
        <w:adjustRightInd w:val="0"/>
        <w:rPr>
          <w:rFonts w:ascii="Candara" w:hAnsi="Candara" w:cs="Tahoma"/>
          <w:sz w:val="22"/>
          <w:szCs w:val="22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253"/>
        <w:gridCol w:w="1842"/>
      </w:tblGrid>
      <w:tr w:rsidR="0036058C" w:rsidRPr="003E7681" w:rsidTr="0026180D">
        <w:tc>
          <w:tcPr>
            <w:tcW w:w="3539" w:type="dxa"/>
            <w:shd w:val="clear" w:color="auto" w:fill="4F81BD" w:themeFill="accent1"/>
            <w:vAlign w:val="center"/>
          </w:tcPr>
          <w:p w:rsidR="0036058C" w:rsidRPr="00E90FCA" w:rsidRDefault="0036058C" w:rsidP="0036058C">
            <w:pPr>
              <w:jc w:val="center"/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E90FCA"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  <w:t xml:space="preserve">Nom Prénom </w:t>
            </w:r>
          </w:p>
        </w:tc>
        <w:tc>
          <w:tcPr>
            <w:tcW w:w="4253" w:type="dxa"/>
            <w:shd w:val="clear" w:color="auto" w:fill="4F81BD" w:themeFill="accent1"/>
            <w:vAlign w:val="center"/>
          </w:tcPr>
          <w:p w:rsidR="0036058C" w:rsidRPr="00E90FCA" w:rsidRDefault="0036058C" w:rsidP="0036058C">
            <w:pPr>
              <w:jc w:val="center"/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E90FCA"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  <w:t>Mail du formateur</w:t>
            </w:r>
          </w:p>
        </w:tc>
        <w:tc>
          <w:tcPr>
            <w:tcW w:w="1842" w:type="dxa"/>
            <w:shd w:val="clear" w:color="auto" w:fill="4F81BD" w:themeFill="accent1"/>
            <w:vAlign w:val="center"/>
          </w:tcPr>
          <w:p w:rsidR="0036058C" w:rsidRPr="00E90FCA" w:rsidRDefault="0036058C" w:rsidP="0036058C">
            <w:pPr>
              <w:jc w:val="center"/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</w:pPr>
            <w:r>
              <w:rPr>
                <w:rFonts w:ascii="Candara" w:hAnsi="Candara" w:cs="Tahoma"/>
                <w:b/>
                <w:color w:val="FFFFFF" w:themeColor="background1"/>
                <w:sz w:val="22"/>
                <w:szCs w:val="22"/>
                <w:lang w:val="fr-FR"/>
              </w:rPr>
              <w:t>N° du lot</w:t>
            </w:r>
          </w:p>
        </w:tc>
      </w:tr>
      <w:tr w:rsidR="0036058C" w:rsidRPr="00153F0F" w:rsidTr="0036058C">
        <w:tc>
          <w:tcPr>
            <w:tcW w:w="3539" w:type="dxa"/>
            <w:shd w:val="clear" w:color="auto" w:fill="D6E3BC" w:themeFill="accent3" w:themeFillTint="66"/>
            <w:vAlign w:val="center"/>
          </w:tcPr>
          <w:p w:rsidR="0036058C" w:rsidRPr="0036058C" w:rsidRDefault="0036058C" w:rsidP="0036058C">
            <w:pPr>
              <w:jc w:val="center"/>
              <w:rPr>
                <w:rFonts w:ascii="Candara" w:hAnsi="Candara" w:cs="Tahoma"/>
                <w:sz w:val="22"/>
                <w:szCs w:val="22"/>
                <w:lang w:val="fr-FR"/>
              </w:rPr>
            </w:pP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</w:tr>
      <w:tr w:rsidR="0036058C" w:rsidRPr="00153F0F" w:rsidTr="0036058C">
        <w:tc>
          <w:tcPr>
            <w:tcW w:w="3539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</w:tr>
      <w:tr w:rsidR="0036058C" w:rsidRPr="00153F0F" w:rsidTr="0036058C">
        <w:tc>
          <w:tcPr>
            <w:tcW w:w="3539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</w:tr>
      <w:tr w:rsidR="0036058C" w:rsidRPr="00153F0F" w:rsidTr="0036058C">
        <w:tc>
          <w:tcPr>
            <w:tcW w:w="3539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</w:tr>
      <w:tr w:rsidR="0036058C" w:rsidRPr="00153F0F" w:rsidTr="0036058C">
        <w:tc>
          <w:tcPr>
            <w:tcW w:w="3539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jc w:val="center"/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D6E3BC" w:themeFill="accent3" w:themeFillTint="66"/>
            <w:vAlign w:val="center"/>
          </w:tcPr>
          <w:p w:rsidR="0036058C" w:rsidRPr="00153F0F" w:rsidRDefault="0036058C" w:rsidP="0036058C">
            <w:pPr>
              <w:rPr>
                <w:rFonts w:ascii="Candara" w:hAnsi="Candara" w:cs="Tahoma"/>
                <w:sz w:val="22"/>
                <w:szCs w:val="22"/>
              </w:rPr>
            </w:pPr>
          </w:p>
        </w:tc>
      </w:tr>
    </w:tbl>
    <w:p w:rsidR="00153F0F" w:rsidRPr="00153F0F" w:rsidRDefault="00153F0F" w:rsidP="00153F0F">
      <w:pPr>
        <w:rPr>
          <w:rFonts w:ascii="Candara" w:hAnsi="Candara" w:cs="Tahoma"/>
          <w:sz w:val="22"/>
          <w:szCs w:val="22"/>
          <w:lang w:val="fr-FR"/>
        </w:rPr>
      </w:pPr>
    </w:p>
    <w:p w:rsidR="003D072A" w:rsidRPr="002B1D6D" w:rsidRDefault="00F753B2" w:rsidP="0026180D">
      <w:pPr>
        <w:pStyle w:val="Titre1"/>
        <w:shd w:val="clear" w:color="auto" w:fill="4F81BD" w:themeFill="accent1"/>
        <w:spacing w:after="0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5" w:name="_Toc256000002"/>
      <w:bookmarkStart w:id="6" w:name="_Toc256000003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2-</w:t>
      </w:r>
      <w:r w:rsidR="003D072A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r w:rsidR="003D072A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ENGAGEMENT DU CANDIDAT </w:t>
      </w:r>
      <w:bookmarkEnd w:id="5"/>
    </w:p>
    <w:p w:rsidR="000C3B69" w:rsidRPr="00F753B2" w:rsidRDefault="00F753B2" w:rsidP="003D072A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2</w:t>
      </w:r>
      <w:r w:rsidR="00CE6A1E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.1 - Objet</w:t>
      </w:r>
      <w:bookmarkEnd w:id="6"/>
    </w:p>
    <w:p w:rsidR="000C3B69" w:rsidRPr="009C37C3" w:rsidRDefault="00CE6A1E" w:rsidP="00BC4A75">
      <w:pPr>
        <w:pStyle w:val="ParagrapheIndent2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9C37C3">
        <w:rPr>
          <w:rFonts w:ascii="Candara" w:hAnsi="Candara"/>
          <w:color w:val="000000"/>
          <w:sz w:val="22"/>
          <w:szCs w:val="22"/>
          <w:lang w:val="fr-FR"/>
        </w:rPr>
        <w:t xml:space="preserve">Le présent </w:t>
      </w:r>
      <w:r w:rsidR="003D072A" w:rsidRPr="009C37C3">
        <w:rPr>
          <w:rFonts w:ascii="Candara" w:hAnsi="Candara"/>
          <w:color w:val="000000"/>
          <w:sz w:val="22"/>
          <w:szCs w:val="22"/>
          <w:lang w:val="fr-FR"/>
        </w:rPr>
        <w:t>marché</w:t>
      </w:r>
      <w:r w:rsidRPr="009C37C3">
        <w:rPr>
          <w:rFonts w:ascii="Candara" w:hAnsi="Candara"/>
          <w:color w:val="000000"/>
          <w:sz w:val="22"/>
          <w:szCs w:val="22"/>
          <w:lang w:val="fr-FR"/>
        </w:rPr>
        <w:t xml:space="preserve"> concerne :</w:t>
      </w:r>
    </w:p>
    <w:p w:rsidR="009C37C3" w:rsidRPr="009C37C3" w:rsidRDefault="009C37C3" w:rsidP="009C37C3">
      <w:pPr>
        <w:pStyle w:val="ParagrapheIndent2"/>
        <w:spacing w:line="256" w:lineRule="exact"/>
        <w:jc w:val="both"/>
        <w:rPr>
          <w:rFonts w:ascii="Candara" w:hAnsi="Candara" w:cs="Arial"/>
          <w:b/>
          <w:color w:val="000000"/>
          <w:sz w:val="22"/>
          <w:szCs w:val="22"/>
          <w:lang w:val="fr-FR"/>
        </w:rPr>
      </w:pPr>
      <w:bookmarkStart w:id="7" w:name="ArtL2_AE-3-A4.2"/>
      <w:bookmarkStart w:id="8" w:name="_Toc256000004"/>
      <w:bookmarkEnd w:id="7"/>
      <w:r w:rsidRPr="009C37C3">
        <w:rPr>
          <w:rFonts w:ascii="Candara" w:hAnsi="Candara" w:cs="Arial"/>
          <w:b/>
          <w:color w:val="000000"/>
          <w:sz w:val="22"/>
          <w:szCs w:val="22"/>
          <w:lang w:val="fr-FR"/>
        </w:rPr>
        <w:t xml:space="preserve">Les services d’enseignement sur des actions de formation auprès des entreprises du secteur Commerce-Hôtellerie-Restauration dispensées </w:t>
      </w:r>
      <w:bookmarkStart w:id="9" w:name="_Hlk204770767"/>
      <w:r w:rsidRPr="009C37C3">
        <w:rPr>
          <w:rFonts w:ascii="Candara" w:hAnsi="Candara" w:cs="Arial"/>
          <w:b/>
          <w:color w:val="000000"/>
          <w:sz w:val="22"/>
          <w:szCs w:val="22"/>
          <w:lang w:val="fr-FR"/>
        </w:rPr>
        <w:t>par la CCI de la Savoie.</w:t>
      </w:r>
      <w:bookmarkEnd w:id="9"/>
    </w:p>
    <w:p w:rsidR="000C3B69" w:rsidRPr="00F753B2" w:rsidRDefault="00F753B2" w:rsidP="00BC4A75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2</w:t>
      </w:r>
      <w:r w:rsidR="00CE6A1E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.2 - Mode de passation</w:t>
      </w:r>
      <w:bookmarkEnd w:id="8"/>
    </w:p>
    <w:p w:rsidR="009C37C3" w:rsidRPr="009C37C3" w:rsidRDefault="009C37C3" w:rsidP="009C37C3">
      <w:pPr>
        <w:pStyle w:val="ParagrapheIndent2"/>
        <w:jc w:val="both"/>
        <w:rPr>
          <w:rFonts w:ascii="Candara" w:hAnsi="Candara" w:cs="Arial"/>
          <w:color w:val="000000"/>
          <w:sz w:val="22"/>
          <w:szCs w:val="22"/>
          <w:lang w:val="fr-FR"/>
        </w:rPr>
      </w:pPr>
      <w:bookmarkStart w:id="10" w:name="ArtL2_AE-3-A4.3"/>
      <w:bookmarkStart w:id="11" w:name="_Toc256000005"/>
      <w:bookmarkEnd w:id="10"/>
      <w:r w:rsidRPr="009C37C3">
        <w:rPr>
          <w:rFonts w:ascii="Candara" w:hAnsi="Candara" w:cs="Arial"/>
          <w:color w:val="000000"/>
          <w:sz w:val="22"/>
          <w:szCs w:val="22"/>
          <w:lang w:val="fr-FR"/>
        </w:rPr>
        <w:t xml:space="preserve">La procédure de passation utilisée est : la </w:t>
      </w:r>
      <w:r w:rsidRPr="009C37C3">
        <w:rPr>
          <w:rFonts w:ascii="Candara" w:hAnsi="Candara" w:cs="Arial"/>
          <w:b/>
          <w:color w:val="000000"/>
          <w:sz w:val="22"/>
          <w:szCs w:val="22"/>
          <w:lang w:val="fr-FR"/>
        </w:rPr>
        <w:t>procédure adaptée ouverte</w:t>
      </w:r>
      <w:r w:rsidRPr="009C37C3">
        <w:rPr>
          <w:rFonts w:ascii="Candara" w:hAnsi="Candara" w:cs="Arial"/>
          <w:color w:val="000000"/>
          <w:sz w:val="22"/>
          <w:szCs w:val="22"/>
          <w:lang w:val="fr-FR"/>
        </w:rPr>
        <w:t>. Elle est soumise aux dispositions des articles L. 2123-1 et R. 2123-1 3° du Code de la commande publique.</w:t>
      </w:r>
    </w:p>
    <w:p w:rsidR="000C3B69" w:rsidRPr="00F753B2" w:rsidRDefault="00F753B2" w:rsidP="00BC4A75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2</w:t>
      </w:r>
      <w:r w:rsidR="00CE6A1E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.3 - Forme de contrat</w:t>
      </w:r>
      <w:bookmarkEnd w:id="11"/>
    </w:p>
    <w:p w:rsidR="006349C9" w:rsidRDefault="006349C9" w:rsidP="006349C9">
      <w:pPr>
        <w:pStyle w:val="ParagrapheIndent2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D6102D">
        <w:rPr>
          <w:rFonts w:ascii="Candara" w:hAnsi="Candara"/>
          <w:color w:val="000000"/>
          <w:sz w:val="22"/>
          <w:szCs w:val="22"/>
          <w:lang w:val="fr-FR"/>
        </w:rPr>
        <w:t>L'accord-cadre avec maximum est passé en application des articles L2125-1 1°, R. 2162-1 à R. 2162-6, R. 2162-</w:t>
      </w:r>
      <w:r w:rsidRPr="006349C9">
        <w:rPr>
          <w:rFonts w:ascii="Candara" w:hAnsi="Candara"/>
          <w:color w:val="000000"/>
          <w:sz w:val="22"/>
          <w:szCs w:val="22"/>
          <w:lang w:val="fr-FR"/>
        </w:rPr>
        <w:t>13 et R. 2162-14 du Code de la commande publique. Il donnera lieu à l'émission de bons de commande.</w:t>
      </w:r>
    </w:p>
    <w:p w:rsidR="006349C9" w:rsidRPr="006349C9" w:rsidRDefault="006349C9" w:rsidP="006349C9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bookmarkStart w:id="12" w:name="_Toc120712634"/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2.4</w:t>
      </w:r>
      <w:r w:rsidRPr="006349C9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 - Décomposition de la consultation</w:t>
      </w:r>
      <w:bookmarkEnd w:id="12"/>
    </w:p>
    <w:p w:rsidR="009C37C3" w:rsidRPr="009C37C3" w:rsidRDefault="006349C9" w:rsidP="009C37C3">
      <w:pPr>
        <w:pStyle w:val="ParagrapheIndent2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6349C9">
        <w:rPr>
          <w:rFonts w:ascii="Candara" w:hAnsi="Candara"/>
          <w:color w:val="000000"/>
          <w:sz w:val="22"/>
          <w:szCs w:val="22"/>
          <w:lang w:val="fr-FR"/>
        </w:rPr>
        <w:t xml:space="preserve">Les prestations sont réparties en 5 lots </w:t>
      </w:r>
      <w:r w:rsidR="009C37C3">
        <w:rPr>
          <w:rFonts w:ascii="Candara" w:hAnsi="Candara"/>
          <w:color w:val="000000"/>
          <w:sz w:val="22"/>
          <w:szCs w:val="22"/>
          <w:lang w:val="fr-FR"/>
        </w:rPr>
        <w:t xml:space="preserve">- </w:t>
      </w:r>
      <w:r w:rsidR="009C37C3" w:rsidRPr="009C37C3">
        <w:rPr>
          <w:rFonts w:ascii="Candara" w:hAnsi="Candara"/>
          <w:color w:val="000000"/>
          <w:sz w:val="22"/>
          <w:szCs w:val="22"/>
          <w:lang w:val="fr-FR"/>
        </w:rPr>
        <w:t>Chaque lot fait l’objet d’un accord cadre attribué à un ou plusieurs opérateurs économiques de manière à couvrir le besoin en nombre de formateurs requis selon le tableau ci-après et sous réserve d’un nombre suffisant d’offres conformes.</w:t>
      </w:r>
    </w:p>
    <w:p w:rsidR="0036058C" w:rsidRPr="0036058C" w:rsidRDefault="0036058C" w:rsidP="0036058C">
      <w:pPr>
        <w:rPr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984"/>
        <w:gridCol w:w="2268"/>
      </w:tblGrid>
      <w:tr w:rsidR="009C37C3" w:rsidRPr="006349C9" w:rsidTr="009C37C3">
        <w:trPr>
          <w:trHeight w:val="306"/>
          <w:tblHeader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6349C9" w:rsidRDefault="009C37C3" w:rsidP="006349C9">
            <w:pPr>
              <w:jc w:val="center"/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</w:pPr>
            <w:bookmarkStart w:id="13" w:name="_Hlk119591469"/>
            <w:r w:rsidRPr="006349C9"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  <w:t>Lots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6349C9" w:rsidRDefault="009C37C3" w:rsidP="006349C9">
            <w:pPr>
              <w:jc w:val="center"/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  <w:t>Désignation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9C37C3" w:rsidRPr="006349C9" w:rsidRDefault="009C37C3" w:rsidP="006349C9">
            <w:pPr>
              <w:jc w:val="center"/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  <w:t>Nombre de formateurs requis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vAlign w:val="center"/>
          </w:tcPr>
          <w:p w:rsidR="009C37C3" w:rsidRPr="006349C9" w:rsidRDefault="009C37C3" w:rsidP="006349C9">
            <w:pPr>
              <w:jc w:val="center"/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b/>
                <w:color w:val="FFFFFF" w:themeColor="background1"/>
                <w:sz w:val="22"/>
                <w:szCs w:val="22"/>
                <w:lang w:val="fr-FR"/>
              </w:rPr>
              <w:t>Montant maximum sur 4 ans</w:t>
            </w:r>
          </w:p>
        </w:tc>
      </w:tr>
      <w:tr w:rsidR="00D6102D" w:rsidRPr="006349C9" w:rsidTr="009C37C3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6349C9" w:rsidRDefault="00D6102D" w:rsidP="00D6102D">
            <w:pPr>
              <w:ind w:left="40" w:right="40"/>
              <w:jc w:val="center"/>
              <w:rPr>
                <w:rFonts w:ascii="Candara" w:eastAsia="DejaVu Sans" w:hAnsi="Candara" w:cs="DejaVu Sans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sz w:val="22"/>
                <w:szCs w:val="22"/>
                <w:lang w:val="fr-FR"/>
              </w:rPr>
              <w:t>01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073F0A" w:rsidRDefault="00D6102D" w:rsidP="00BF0D92">
            <w:pPr>
              <w:ind w:left="80" w:right="80"/>
              <w:rPr>
                <w:rFonts w:ascii="Candara" w:hAnsi="Candara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Permis d’exploitation – 20 heures –</w:t>
            </w:r>
          </w:p>
          <w:p w:rsidR="00D6102D" w:rsidRPr="00073F0A" w:rsidRDefault="00D6102D" w:rsidP="00BF0D92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PARTIE JURIDIQUE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highlight w:val="yellow"/>
                <w:lang w:val="fr-FR"/>
              </w:rPr>
            </w:pPr>
            <w:r w:rsidRPr="00F20E20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16 000 €</w:t>
            </w:r>
          </w:p>
        </w:tc>
      </w:tr>
      <w:tr w:rsidR="00D6102D" w:rsidRPr="006349C9" w:rsidTr="009C37C3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6349C9" w:rsidRDefault="00D6102D" w:rsidP="00D6102D">
            <w:pPr>
              <w:ind w:left="40" w:right="40"/>
              <w:jc w:val="center"/>
              <w:rPr>
                <w:rFonts w:ascii="Candara" w:eastAsia="DejaVu Sans" w:hAnsi="Candara" w:cs="DejaVu Sans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sz w:val="22"/>
                <w:szCs w:val="22"/>
                <w:lang w:val="fr-FR"/>
              </w:rPr>
              <w:t>02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073F0A" w:rsidRDefault="00D6102D" w:rsidP="00BF0D92">
            <w:pPr>
              <w:ind w:left="80" w:right="80"/>
              <w:rPr>
                <w:rFonts w:ascii="Candara" w:hAnsi="Candara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 xml:space="preserve">Permis d’exploitation – 20 heures – </w:t>
            </w:r>
          </w:p>
          <w:p w:rsidR="00D6102D" w:rsidRPr="00073F0A" w:rsidRDefault="00D6102D" w:rsidP="00BF0D92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PARTIE METIER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highlight w:val="yellow"/>
                <w:lang w:val="fr-FR"/>
              </w:rPr>
            </w:pPr>
            <w:r w:rsidRPr="00F20E20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50 000 €</w:t>
            </w:r>
          </w:p>
        </w:tc>
      </w:tr>
      <w:tr w:rsidR="00D6102D" w:rsidRPr="006349C9" w:rsidTr="009C37C3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6349C9" w:rsidRDefault="00D6102D" w:rsidP="00D6102D">
            <w:pPr>
              <w:ind w:left="40" w:right="40"/>
              <w:jc w:val="center"/>
              <w:rPr>
                <w:rFonts w:ascii="Candara" w:eastAsia="DejaVu Sans" w:hAnsi="Candara" w:cs="DejaVu Sans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sz w:val="22"/>
                <w:szCs w:val="22"/>
                <w:lang w:val="fr-FR"/>
              </w:rPr>
              <w:t>03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073F0A" w:rsidRDefault="00D6102D" w:rsidP="00BF0D92">
            <w:pPr>
              <w:ind w:lef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 xml:space="preserve">Permis – 1 jour </w:t>
            </w:r>
            <w:r w:rsidRPr="00073F0A">
              <w:rPr>
                <w:rFonts w:ascii="Candara" w:hAnsi="Candara"/>
                <w:i/>
                <w:sz w:val="22"/>
                <w:szCs w:val="22"/>
                <w:lang w:val="fr-FR"/>
              </w:rPr>
              <w:t>(Recyclage Exploitation, Chambre d‘hôtes et de vente de boissons alcooliques)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highlight w:val="yellow"/>
                <w:lang w:val="fr-FR"/>
              </w:rPr>
            </w:pPr>
            <w:r w:rsidRPr="00F20E20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13 000 €</w:t>
            </w:r>
          </w:p>
        </w:tc>
      </w:tr>
      <w:tr w:rsidR="00D6102D" w:rsidRPr="006349C9" w:rsidTr="009C37C3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6349C9" w:rsidRDefault="00D6102D" w:rsidP="00D6102D">
            <w:pPr>
              <w:ind w:left="40" w:right="40"/>
              <w:jc w:val="center"/>
              <w:rPr>
                <w:rFonts w:ascii="Candara" w:eastAsia="DejaVu Sans" w:hAnsi="Candara" w:cs="DejaVu Sans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sz w:val="22"/>
                <w:szCs w:val="22"/>
                <w:lang w:val="fr-FR"/>
              </w:rPr>
              <w:t>04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073F0A" w:rsidRDefault="00D6102D" w:rsidP="00BF0D92">
            <w:pPr>
              <w:ind w:left="80" w:right="80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sz w:val="22"/>
                <w:szCs w:val="22"/>
                <w:lang w:val="fr-FR"/>
              </w:rPr>
              <w:t>Hygiène alimentaire en restauration commerciale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hAnsi="Candara"/>
                <w:color w:val="000000"/>
                <w:sz w:val="22"/>
                <w:szCs w:val="22"/>
                <w:highlight w:val="yellow"/>
                <w:lang w:val="fr-FR"/>
              </w:rPr>
            </w:pPr>
            <w:r w:rsidRPr="00F20E20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53 000 €</w:t>
            </w:r>
          </w:p>
        </w:tc>
      </w:tr>
      <w:tr w:rsidR="00D6102D" w:rsidRPr="006349C9" w:rsidTr="009C37C3">
        <w:trPr>
          <w:trHeight w:val="80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6349C9" w:rsidRDefault="00D6102D" w:rsidP="00D6102D">
            <w:pPr>
              <w:ind w:left="40" w:right="40"/>
              <w:jc w:val="center"/>
              <w:rPr>
                <w:rFonts w:ascii="Candara" w:eastAsia="DejaVu Sans" w:hAnsi="Candara" w:cs="DejaVu Sans"/>
                <w:sz w:val="22"/>
                <w:szCs w:val="22"/>
                <w:lang w:val="fr-FR"/>
              </w:rPr>
            </w:pPr>
            <w:r w:rsidRPr="006349C9">
              <w:rPr>
                <w:rFonts w:ascii="Candara" w:eastAsia="DejaVu Sans" w:hAnsi="Candara" w:cs="DejaVu Sans"/>
                <w:sz w:val="22"/>
                <w:szCs w:val="22"/>
                <w:lang w:val="fr-FR"/>
              </w:rPr>
              <w:t>05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102D" w:rsidRPr="00073F0A" w:rsidRDefault="00D6102D" w:rsidP="00BF0D92">
            <w:pPr>
              <w:ind w:left="80" w:right="80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hAnsi="Candara"/>
                <w:bCs/>
                <w:sz w:val="22"/>
                <w:szCs w:val="22"/>
                <w:lang w:val="fr-FR"/>
              </w:rPr>
              <w:t>Maîtriser ses achats et réduire ses coûts en restauration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6102D" w:rsidRPr="00073F0A" w:rsidRDefault="00D6102D" w:rsidP="00D6102D">
            <w:pPr>
              <w:ind w:left="80" w:right="80"/>
              <w:jc w:val="center"/>
              <w:rPr>
                <w:rFonts w:ascii="Candara" w:eastAsia="DejaVu Sans" w:hAnsi="Candara" w:cs="DejaVu Sans"/>
                <w:color w:val="000000"/>
                <w:sz w:val="22"/>
                <w:szCs w:val="22"/>
                <w:highlight w:val="yellow"/>
                <w:lang w:val="fr-FR"/>
              </w:rPr>
            </w:pPr>
            <w:r w:rsidRPr="00F20E20">
              <w:rPr>
                <w:rFonts w:ascii="Candara" w:eastAsia="DejaVu Sans" w:hAnsi="Candara" w:cs="DejaVu Sans"/>
                <w:color w:val="000000"/>
                <w:sz w:val="22"/>
                <w:szCs w:val="22"/>
                <w:lang w:val="fr-FR"/>
              </w:rPr>
              <w:t>8 000 €</w:t>
            </w:r>
          </w:p>
        </w:tc>
      </w:tr>
    </w:tbl>
    <w:p w:rsidR="009C37C3" w:rsidRDefault="009C37C3">
      <w:pPr>
        <w:rPr>
          <w:rFonts w:ascii="Candara" w:eastAsia="DejaVu Sans" w:hAnsi="Candara" w:cs="DejaVu Sans"/>
          <w:color w:val="000000"/>
          <w:lang w:val="fr-FR"/>
        </w:rPr>
      </w:pPr>
      <w:bookmarkStart w:id="14" w:name="ArtL2_RC-2-A1.7"/>
      <w:bookmarkStart w:id="15" w:name="_Toc120712635"/>
      <w:bookmarkEnd w:id="13"/>
      <w:bookmarkEnd w:id="14"/>
      <w:r>
        <w:rPr>
          <w:rFonts w:ascii="Candara" w:eastAsia="DejaVu Sans" w:hAnsi="Candara" w:cs="DejaVu Sans"/>
          <w:color w:val="000000"/>
          <w:lang w:val="fr-FR"/>
        </w:rPr>
        <w:br w:type="page"/>
      </w:r>
    </w:p>
    <w:p w:rsidR="006349C9" w:rsidRPr="006349C9" w:rsidRDefault="00BF1DAC" w:rsidP="0026180D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lastRenderedPageBreak/>
        <w:t>2.5</w:t>
      </w:r>
      <w:r w:rsidR="006349C9" w:rsidRPr="006349C9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 - Nomenclature</w:t>
      </w:r>
      <w:bookmarkEnd w:id="15"/>
    </w:p>
    <w:p w:rsidR="006349C9" w:rsidRPr="006349C9" w:rsidRDefault="006349C9" w:rsidP="006349C9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6349C9">
        <w:rPr>
          <w:rFonts w:ascii="Candara" w:hAnsi="Candara"/>
          <w:color w:val="000000"/>
          <w:sz w:val="22"/>
          <w:szCs w:val="22"/>
          <w:lang w:val="fr-FR"/>
        </w:rPr>
        <w:t>La classification conforme au vocabulaire commun des marchés européens (CPV) est :</w:t>
      </w:r>
    </w:p>
    <w:p w:rsidR="006349C9" w:rsidRDefault="006349C9" w:rsidP="006349C9">
      <w:pPr>
        <w:pStyle w:val="ParagrapheIndent2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7335"/>
      </w:tblGrid>
      <w:tr w:rsidR="009C37C3" w:rsidRPr="000B05C1" w:rsidTr="00115ECC">
        <w:trPr>
          <w:trHeight w:val="454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0B05C1" w:rsidRDefault="009C37C3" w:rsidP="00115ECC">
            <w:pPr>
              <w:jc w:val="center"/>
              <w:rPr>
                <w:rFonts w:ascii="Candara" w:eastAsia="DejaVu Sans" w:hAnsi="Candara" w:cs="Arial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0B05C1">
              <w:rPr>
                <w:rFonts w:ascii="Candara" w:eastAsia="DejaVu Sans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3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0B05C1" w:rsidRDefault="009C37C3" w:rsidP="00115ECC">
            <w:pPr>
              <w:jc w:val="center"/>
              <w:rPr>
                <w:rFonts w:ascii="Candara" w:eastAsia="DejaVu Sans" w:hAnsi="Candara" w:cs="Arial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0B05C1">
              <w:rPr>
                <w:rFonts w:ascii="Candara" w:eastAsia="DejaVu Sans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>Description</w:t>
            </w:r>
          </w:p>
        </w:tc>
      </w:tr>
      <w:tr w:rsidR="009C37C3" w:rsidRPr="00BF1DAC" w:rsidTr="00115ECC">
        <w:trPr>
          <w:trHeight w:val="508"/>
        </w:trPr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073F0A" w:rsidRDefault="009C37C3" w:rsidP="00115ECC">
            <w:pPr>
              <w:ind w:left="40" w:right="40"/>
              <w:jc w:val="center"/>
              <w:rPr>
                <w:rFonts w:ascii="Candara" w:eastAsia="DejaVu Sans" w:hAnsi="Candara" w:cs="Arial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lang w:val="fr-FR"/>
              </w:rPr>
              <w:t>80000000-4</w:t>
            </w:r>
          </w:p>
        </w:tc>
        <w:tc>
          <w:tcPr>
            <w:tcW w:w="7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37C3" w:rsidRPr="00073F0A" w:rsidRDefault="009C37C3" w:rsidP="00115ECC">
            <w:pPr>
              <w:ind w:left="40" w:right="40"/>
              <w:rPr>
                <w:rFonts w:ascii="Candara" w:eastAsia="DejaVu Sans" w:hAnsi="Candara" w:cs="Arial"/>
                <w:color w:val="000000"/>
                <w:sz w:val="22"/>
                <w:szCs w:val="22"/>
                <w:lang w:val="fr-FR"/>
              </w:rPr>
            </w:pPr>
            <w:r w:rsidRPr="00073F0A">
              <w:rPr>
                <w:rFonts w:ascii="Candara" w:eastAsia="DejaVu Sans" w:hAnsi="Candara" w:cs="DejaVu Sans"/>
                <w:color w:val="000000"/>
                <w:sz w:val="22"/>
                <w:lang w:val="fr-FR"/>
              </w:rPr>
              <w:t>Services d'enseignement et de formation</w:t>
            </w:r>
          </w:p>
        </w:tc>
      </w:tr>
    </w:tbl>
    <w:p w:rsidR="003D072A" w:rsidRPr="00F753B2" w:rsidRDefault="00F753B2" w:rsidP="003D072A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2</w:t>
      </w:r>
      <w:r w:rsidR="003D072A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.</w:t>
      </w:r>
      <w:r w:rsidR="00BF1DAC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6</w:t>
      </w:r>
      <w:r w:rsidR="003D072A" w:rsidRPr="00F753B2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 xml:space="preserve"> - Engagement </w:t>
      </w:r>
    </w:p>
    <w:p w:rsidR="00AC7014" w:rsidRPr="00E90FCA" w:rsidRDefault="003D072A" w:rsidP="003D072A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Après avoir pris connaissance des pièces constitutives du marché </w:t>
      </w:r>
      <w:r w:rsidR="00AC7014" w:rsidRPr="00E90FCA">
        <w:rPr>
          <w:rFonts w:ascii="Candara" w:hAnsi="Candara"/>
          <w:b/>
          <w:color w:val="000000"/>
          <w:sz w:val="22"/>
          <w:szCs w:val="22"/>
          <w:lang w:val="fr-FR"/>
        </w:rPr>
        <w:t>soit :</w:t>
      </w:r>
    </w:p>
    <w:p w:rsidR="00AC7014" w:rsidRPr="00E90FCA" w:rsidRDefault="00AC7014" w:rsidP="00AC7014">
      <w:pPr>
        <w:pStyle w:val="ParagrapheIndent1"/>
        <w:numPr>
          <w:ilvl w:val="0"/>
          <w:numId w:val="2"/>
        </w:numPr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Le </w:t>
      </w:r>
      <w:r w:rsidR="003D072A"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Cahier des clauses particulières </w:t>
      </w: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>(CCP)</w:t>
      </w:r>
    </w:p>
    <w:p w:rsidR="003D072A" w:rsidRPr="00E90FCA" w:rsidRDefault="00AC7014" w:rsidP="00AC7014">
      <w:pPr>
        <w:pStyle w:val="ParagrapheIndent1"/>
        <w:numPr>
          <w:ilvl w:val="0"/>
          <w:numId w:val="2"/>
        </w:numPr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Le </w:t>
      </w:r>
      <w:r w:rsidR="003D072A"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CCAG - Fournitures Courantes et Services </w:t>
      </w:r>
    </w:p>
    <w:p w:rsidR="003A5964" w:rsidRPr="00E90FCA" w:rsidRDefault="003A5964" w:rsidP="003A5964">
      <w:pPr>
        <w:pStyle w:val="ParagrapheIndent1"/>
        <w:numPr>
          <w:ilvl w:val="0"/>
          <w:numId w:val="2"/>
        </w:numPr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>L’annexe 1 – Fiche de référencement</w:t>
      </w:r>
    </w:p>
    <w:p w:rsidR="00AC7014" w:rsidRPr="00E90FCA" w:rsidRDefault="00AC7014" w:rsidP="00AC7014">
      <w:pPr>
        <w:pStyle w:val="ParagrapheIndent1"/>
        <w:numPr>
          <w:ilvl w:val="0"/>
          <w:numId w:val="2"/>
        </w:numPr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>Autres : ……………………………………………………………………….</w:t>
      </w:r>
    </w:p>
    <w:p w:rsidR="003D072A" w:rsidRPr="00E90FCA" w:rsidRDefault="003D072A" w:rsidP="00AC7014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</w:p>
    <w:p w:rsidR="003D072A" w:rsidRPr="00E90FCA" w:rsidRDefault="003D072A" w:rsidP="003D072A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Le signataire s’engage sur la base de son offre et pour son propre compte, éventuellement au nom des membres du groupement et de l'offre du groupement, à exécuter les prestations demandées aux prix indiqués </w:t>
      </w:r>
      <w:r w:rsidR="00AC7014"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et dans les conditions définies ci-après </w:t>
      </w:r>
    </w:p>
    <w:p w:rsidR="003D072A" w:rsidRPr="00E90FCA" w:rsidRDefault="003D072A" w:rsidP="00AC7014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</w:p>
    <w:p w:rsidR="00626798" w:rsidRDefault="003D072A" w:rsidP="00AF11C4">
      <w:pPr>
        <w:pStyle w:val="ParagrapheIndent1"/>
        <w:jc w:val="both"/>
        <w:rPr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cr/>
      </w:r>
      <w:bookmarkStart w:id="16" w:name="ArtL1_AE-3-A4"/>
      <w:bookmarkStart w:id="17" w:name="ArtL2_AE-3-A4.1"/>
      <w:bookmarkEnd w:id="16"/>
      <w:bookmarkEnd w:id="17"/>
    </w:p>
    <w:p w:rsidR="00626798" w:rsidRPr="00AC7014" w:rsidRDefault="00626798" w:rsidP="00626798">
      <w:pPr>
        <w:pStyle w:val="Titre1"/>
        <w:shd w:val="clear" w:color="auto" w:fill="4F81BD" w:themeFill="accent1"/>
        <w:spacing w:after="0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18" w:name="_Toc256000006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3</w:t>
      </w:r>
      <w:r w:rsidRPr="00AC7014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- P</w:t>
      </w:r>
      <w:bookmarkEnd w:id="18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RIX</w:t>
      </w:r>
    </w:p>
    <w:p w:rsidR="00626798" w:rsidRDefault="00626798" w:rsidP="00626798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</w:p>
    <w:p w:rsidR="00626798" w:rsidRDefault="00626798" w:rsidP="00626798">
      <w:pPr>
        <w:pStyle w:val="ParagrapheIndent2"/>
        <w:spacing w:line="256" w:lineRule="exact"/>
        <w:ind w:left="20" w:right="20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Les prestations sont présentées par des </w:t>
      </w:r>
      <w:r>
        <w:rPr>
          <w:rFonts w:ascii="Candara" w:hAnsi="Candara"/>
          <w:b/>
          <w:color w:val="000000"/>
          <w:sz w:val="22"/>
          <w:szCs w:val="22"/>
          <w:lang w:val="fr-FR"/>
        </w:rPr>
        <w:t>PRIX UNITAIRES</w:t>
      </w: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 xml:space="preserve"> et seront rémunérées par application du TAUX HORAIRE d’intervention incluant les frais pédagogiques</w:t>
      </w:r>
      <w:r>
        <w:rPr>
          <w:rFonts w:ascii="Candara" w:hAnsi="Candara"/>
          <w:b/>
          <w:color w:val="000000"/>
          <w:sz w:val="22"/>
          <w:szCs w:val="22"/>
          <w:lang w:val="fr-FR"/>
        </w:rPr>
        <w:t xml:space="preserve">. </w:t>
      </w:r>
    </w:p>
    <w:p w:rsidR="00626798" w:rsidRDefault="00626798" w:rsidP="00626798">
      <w:pPr>
        <w:pStyle w:val="ParagrapheIndent2"/>
        <w:spacing w:line="256" w:lineRule="exact"/>
        <w:ind w:left="20" w:right="20"/>
        <w:jc w:val="both"/>
        <w:rPr>
          <w:rFonts w:ascii="Candara" w:hAnsi="Candara"/>
          <w:i/>
          <w:color w:val="000000"/>
          <w:sz w:val="22"/>
          <w:szCs w:val="22"/>
          <w:lang w:val="fr-FR"/>
        </w:rPr>
      </w:pPr>
    </w:p>
    <w:p w:rsidR="00626798" w:rsidRDefault="00626798" w:rsidP="00626798">
      <w:pPr>
        <w:pStyle w:val="ParagrapheIndent2"/>
        <w:spacing w:line="256" w:lineRule="exact"/>
        <w:ind w:left="20" w:right="20"/>
        <w:jc w:val="both"/>
        <w:rPr>
          <w:rFonts w:ascii="Candara" w:hAnsi="Candara"/>
          <w:i/>
          <w:color w:val="000000"/>
          <w:sz w:val="22"/>
          <w:szCs w:val="22"/>
          <w:lang w:val="fr-FR"/>
        </w:rPr>
      </w:pPr>
      <w:r w:rsidRPr="00AC7014">
        <w:rPr>
          <w:rFonts w:ascii="Candara" w:hAnsi="Candara"/>
          <w:i/>
          <w:color w:val="000000"/>
          <w:sz w:val="22"/>
          <w:szCs w:val="22"/>
          <w:lang w:val="fr-FR"/>
        </w:rPr>
        <w:t>Les prix des formations sont réputés comprendre toutes les charges fiscales ou autres frappant obligatoirement les prestations, ainsi que toutes les autres dépenses nécessaires à l’exécution des prestations (dont les frais de déplacement et d’hébergement éventuels pour toutes les réunions nécessaires à la réalisation de la prestation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 xml:space="preserve"> ainsi que l</w:t>
      </w:r>
      <w:r w:rsidRPr="00E90FCA">
        <w:rPr>
          <w:rFonts w:ascii="Candara" w:hAnsi="Candara"/>
          <w:i/>
          <w:color w:val="000000"/>
          <w:sz w:val="22"/>
          <w:szCs w:val="22"/>
          <w:lang w:val="fr-FR"/>
        </w:rPr>
        <w:t>es temps de préparation,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 xml:space="preserve"> </w:t>
      </w:r>
      <w:r w:rsidRPr="00E90FCA">
        <w:rPr>
          <w:rFonts w:ascii="Candara" w:hAnsi="Candara"/>
          <w:i/>
          <w:color w:val="000000"/>
          <w:sz w:val="22"/>
          <w:szCs w:val="22"/>
          <w:lang w:val="fr-FR"/>
        </w:rPr>
        <w:t xml:space="preserve"> 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>l</w:t>
      </w:r>
      <w:r w:rsidRPr="00E90FCA">
        <w:rPr>
          <w:rFonts w:ascii="Candara" w:hAnsi="Candara"/>
          <w:i/>
          <w:color w:val="000000"/>
          <w:sz w:val="22"/>
          <w:szCs w:val="22"/>
          <w:lang w:val="fr-FR"/>
        </w:rPr>
        <w:t>a participation aux éventuelles réunions de coordination,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 xml:space="preserve"> l</w:t>
      </w:r>
      <w:r w:rsidRPr="00E90FCA">
        <w:rPr>
          <w:rFonts w:ascii="Candara" w:hAnsi="Candara"/>
          <w:i/>
          <w:color w:val="000000"/>
          <w:sz w:val="22"/>
          <w:szCs w:val="22"/>
          <w:lang w:val="fr-FR"/>
        </w:rPr>
        <w:t xml:space="preserve">a préparation et la correction des évaluations des acquis, 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>l</w:t>
      </w:r>
      <w:r w:rsidRPr="00E90FCA">
        <w:rPr>
          <w:rFonts w:ascii="Candara" w:hAnsi="Candara"/>
          <w:i/>
          <w:color w:val="000000"/>
          <w:sz w:val="22"/>
          <w:szCs w:val="22"/>
          <w:lang w:val="fr-FR"/>
        </w:rPr>
        <w:t>a préparation des sujets d’examen si besoin et la correction</w:t>
      </w:r>
      <w:r>
        <w:rPr>
          <w:rFonts w:ascii="Candara" w:hAnsi="Candara"/>
          <w:i/>
          <w:color w:val="000000"/>
          <w:sz w:val="22"/>
          <w:szCs w:val="22"/>
          <w:lang w:val="fr-FR"/>
        </w:rPr>
        <w:t>.)</w:t>
      </w:r>
    </w:p>
    <w:p w:rsidR="00626798" w:rsidRPr="00626798" w:rsidRDefault="00626798" w:rsidP="00626798">
      <w:pPr>
        <w:rPr>
          <w:lang w:val="fr-FR"/>
        </w:rPr>
      </w:pPr>
    </w:p>
    <w:p w:rsidR="00626798" w:rsidRPr="00E90FCA" w:rsidRDefault="00626798" w:rsidP="00626798">
      <w:pPr>
        <w:pStyle w:val="ParagrapheIndent1"/>
        <w:jc w:val="both"/>
        <w:rPr>
          <w:rFonts w:ascii="Candara" w:hAnsi="Candara"/>
          <w:b/>
          <w:i/>
          <w:color w:val="C0504D" w:themeColor="accent2"/>
          <w:sz w:val="22"/>
          <w:szCs w:val="22"/>
          <w:lang w:val="fr-FR"/>
        </w:rPr>
      </w:pPr>
      <w:r w:rsidRPr="00E90FCA">
        <w:rPr>
          <w:rFonts w:ascii="Candara" w:hAnsi="Candara"/>
          <w:b/>
          <w:i/>
          <w:color w:val="C0504D" w:themeColor="accent2"/>
          <w:sz w:val="22"/>
          <w:szCs w:val="22"/>
          <w:lang w:val="fr-FR"/>
        </w:rPr>
        <w:t>L’analyse du critère « prix des prestations » se fera toutes taxes comprises (T.T.C/NET)</w:t>
      </w:r>
    </w:p>
    <w:p w:rsidR="00626798" w:rsidRPr="00626798" w:rsidRDefault="00626798" w:rsidP="00626798">
      <w:pPr>
        <w:rPr>
          <w:lang w:val="fr-FR"/>
        </w:rPr>
        <w:sectPr w:rsidR="00626798" w:rsidRPr="00626798" w:rsidSect="00414CE3">
          <w:footerReference w:type="default" r:id="rId11"/>
          <w:pgSz w:w="11900" w:h="16840"/>
          <w:pgMar w:top="1140" w:right="1140" w:bottom="1140" w:left="1140" w:header="1140" w:footer="576" w:gutter="0"/>
          <w:cols w:space="708"/>
          <w:docGrid w:linePitch="326"/>
        </w:sectPr>
      </w:pPr>
    </w:p>
    <w:tbl>
      <w:tblPr>
        <w:tblW w:w="147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4181"/>
        <w:gridCol w:w="2778"/>
        <w:gridCol w:w="1580"/>
        <w:gridCol w:w="3969"/>
        <w:gridCol w:w="1559"/>
      </w:tblGrid>
      <w:tr w:rsidR="00626798" w:rsidRPr="00BF1DAC" w:rsidTr="001D3E27">
        <w:trPr>
          <w:trHeight w:val="138"/>
        </w:trPr>
        <w:tc>
          <w:tcPr>
            <w:tcW w:w="14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626798" w:rsidRPr="001D3E27" w:rsidRDefault="00626798" w:rsidP="00BE50CC">
            <w:pPr>
              <w:jc w:val="center"/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bookmarkStart w:id="19" w:name="ArtL1_AE-3-A5"/>
            <w:bookmarkEnd w:id="19"/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  <w:lastRenderedPageBreak/>
              <w:t>Bordereau des prix unitaires et Détail quantitatif estimatif (DQE) annuel</w:t>
            </w:r>
          </w:p>
        </w:tc>
      </w:tr>
      <w:tr w:rsidR="00626798" w:rsidRPr="00BF1DAC" w:rsidTr="001D3E27">
        <w:trPr>
          <w:trHeight w:val="4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shd w:val="clear" w:color="auto" w:fill="4F81BD" w:themeFill="accent1"/>
            <w:vAlign w:val="center"/>
            <w:hideMark/>
          </w:tcPr>
          <w:p w:rsidR="00626798" w:rsidRPr="001D3E27" w:rsidRDefault="00626798" w:rsidP="00BE50CC">
            <w:pPr>
              <w:jc w:val="center"/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</w:rPr>
              <w:t>Lots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626798" w:rsidRPr="001D3E27" w:rsidRDefault="00626798" w:rsidP="00BE50CC">
            <w:pPr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</w:rPr>
              <w:t>Nom du lot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626798" w:rsidRPr="001D3E27" w:rsidRDefault="00626798" w:rsidP="00626798">
            <w:pPr>
              <w:jc w:val="center"/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  <w:t>Détail Quantitatif Estimatif</w:t>
            </w:r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  <w:br/>
            </w:r>
            <w:r w:rsidRPr="001D3E27"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  <w:t>(Nbre sessions / 1 an)</w:t>
            </w:r>
          </w:p>
        </w:tc>
        <w:tc>
          <w:tcPr>
            <w:tcW w:w="7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626798" w:rsidRPr="001D3E27" w:rsidRDefault="00626798" w:rsidP="00BE50CC">
            <w:pPr>
              <w:jc w:val="center"/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/>
                <w:bCs/>
                <w:color w:val="FFFFFF" w:themeColor="background1"/>
                <w:sz w:val="22"/>
                <w:szCs w:val="22"/>
                <w:lang w:val="fr-FR"/>
              </w:rPr>
              <w:t>Montant TTC/NET par unité d’œuvre (UO)</w:t>
            </w:r>
          </w:p>
        </w:tc>
      </w:tr>
      <w:tr w:rsidR="001D3E27" w:rsidRPr="00BE50CC" w:rsidTr="001D3E27">
        <w:trPr>
          <w:trHeight w:val="38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0000FF"/>
            <w:vAlign w:val="center"/>
          </w:tcPr>
          <w:p w:rsidR="00626798" w:rsidRPr="00626798" w:rsidRDefault="00626798" w:rsidP="00626798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vMerge/>
            <w:tcBorders>
              <w:top w:val="single" w:sz="4" w:space="0" w:color="auto"/>
              <w:left w:val="nil"/>
              <w:bottom w:val="single" w:sz="8" w:space="0" w:color="BFBFBF"/>
              <w:right w:val="single" w:sz="4" w:space="0" w:color="auto"/>
            </w:tcBorders>
            <w:shd w:val="clear" w:color="auto" w:fill="0000FF"/>
            <w:vAlign w:val="center"/>
          </w:tcPr>
          <w:p w:rsidR="00626798" w:rsidRPr="00626798" w:rsidRDefault="00626798" w:rsidP="00626798">
            <w:pPr>
              <w:rPr>
                <w:rFonts w:ascii="Candara" w:hAnsi="Candara" w:cs="Calibri"/>
                <w:b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4F81BD" w:themeFill="accent1"/>
          </w:tcPr>
          <w:p w:rsidR="00626798" w:rsidRPr="00626798" w:rsidRDefault="00626798" w:rsidP="00626798">
            <w:pPr>
              <w:jc w:val="center"/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4F81BD" w:themeFill="accent1"/>
            <w:vAlign w:val="center"/>
          </w:tcPr>
          <w:p w:rsidR="00626798" w:rsidRPr="00626798" w:rsidRDefault="00626798" w:rsidP="00626798">
            <w:pPr>
              <w:jc w:val="center"/>
              <w:rPr>
                <w:rFonts w:ascii="Candara" w:hAnsi="Candara"/>
                <w:i/>
                <w:color w:val="FFFFFF" w:themeColor="background1"/>
                <w:sz w:val="22"/>
                <w:szCs w:val="22"/>
              </w:rPr>
            </w:pPr>
            <w:r w:rsidRPr="00626798">
              <w:rPr>
                <w:rFonts w:ascii="Candara" w:hAnsi="Candara"/>
                <w:i/>
                <w:color w:val="FFFFFF" w:themeColor="background1"/>
                <w:sz w:val="22"/>
                <w:szCs w:val="22"/>
              </w:rPr>
              <w:t>Frais pédagogiques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BFBFBF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626798" w:rsidRPr="00626798" w:rsidRDefault="00626798" w:rsidP="00626798">
            <w:pPr>
              <w:jc w:val="center"/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  <w:t xml:space="preserve">Frais annexes forfaitaires (déplacement, restauration, </w:t>
            </w:r>
            <w:proofErr w:type="gramStart"/>
            <w:r w:rsidRPr="00626798"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  <w:t>documentation,…</w:t>
            </w:r>
            <w:proofErr w:type="gramEnd"/>
            <w:r w:rsidRPr="00626798">
              <w:rPr>
                <w:rFonts w:ascii="Candara" w:hAnsi="Candara"/>
                <w:i/>
                <w:color w:val="FFFFFF" w:themeColor="background1"/>
                <w:sz w:val="22"/>
                <w:szCs w:val="22"/>
                <w:lang w:val="fr-F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626798" w:rsidRPr="00626798" w:rsidRDefault="00626798" w:rsidP="00626798">
            <w:pPr>
              <w:jc w:val="center"/>
              <w:rPr>
                <w:rFonts w:ascii="Candara" w:hAnsi="Candara"/>
                <w:i/>
                <w:color w:val="FFFFFF" w:themeColor="background1"/>
                <w:sz w:val="22"/>
                <w:szCs w:val="22"/>
              </w:rPr>
            </w:pPr>
            <w:r w:rsidRPr="00626798">
              <w:rPr>
                <w:rFonts w:ascii="Candara" w:hAnsi="Candara"/>
                <w:i/>
                <w:color w:val="FFFFFF" w:themeColor="background1"/>
                <w:sz w:val="22"/>
                <w:szCs w:val="22"/>
              </w:rPr>
              <w:t>TOTAL</w:t>
            </w:r>
          </w:p>
        </w:tc>
      </w:tr>
      <w:tr w:rsidR="00626798" w:rsidRPr="00BF1DAC" w:rsidTr="001D3E27">
        <w:trPr>
          <w:trHeight w:val="364"/>
        </w:trPr>
        <w:tc>
          <w:tcPr>
            <w:tcW w:w="680" w:type="dxa"/>
            <w:vMerge w:val="restart"/>
            <w:tcBorders>
              <w:top w:val="single" w:sz="8" w:space="0" w:color="BFBFBF"/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626798" w:rsidRPr="001D3E27" w:rsidRDefault="00626798" w:rsidP="00A05E82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</w:pPr>
            <w:r w:rsidRPr="001D3E27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67" w:type="dxa"/>
            <w:gridSpan w:val="5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  <w:vAlign w:val="center"/>
          </w:tcPr>
          <w:p w:rsidR="00626798" w:rsidRPr="001D3E27" w:rsidRDefault="00626798" w:rsidP="00626798">
            <w:pPr>
              <w:ind w:left="80" w:right="80"/>
              <w:rPr>
                <w:rFonts w:ascii="Candara" w:hAnsi="Candara"/>
                <w:b/>
                <w:lang w:val="fr-FR"/>
              </w:rPr>
            </w:pPr>
            <w:r w:rsidRPr="001D3E27">
              <w:rPr>
                <w:rFonts w:ascii="Candara" w:hAnsi="Candara"/>
                <w:b/>
                <w:sz w:val="22"/>
                <w:szCs w:val="22"/>
                <w:lang w:val="fr-FR"/>
              </w:rPr>
              <w:t>Permis d’exploitation – 20 heures – PARTIE JURIDIQUE</w:t>
            </w:r>
          </w:p>
        </w:tc>
      </w:tr>
      <w:tr w:rsidR="001D3E27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626798" w:rsidRPr="00626798" w:rsidRDefault="00626798" w:rsidP="0062679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626798" w:rsidRPr="00626798" w:rsidRDefault="00626798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LE BOURGET DU LAC</w:t>
            </w:r>
          </w:p>
          <w:p w:rsidR="00626798" w:rsidRPr="00626798" w:rsidRDefault="00626798" w:rsidP="00626798">
            <w:pPr>
              <w:jc w:val="right"/>
              <w:rPr>
                <w:rFonts w:ascii="Candara" w:hAnsi="Candara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 w:val="restart"/>
            <w:tcBorders>
              <w:top w:val="single" w:sz="8" w:space="0" w:color="BFBFBF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798" w:rsidRPr="00BE50CC" w:rsidRDefault="00626798" w:rsidP="00626798">
            <w:pPr>
              <w:pStyle w:val="Paragraphedeliste"/>
              <w:spacing w:after="0" w:line="240" w:lineRule="auto"/>
              <w:ind w:left="-71" w:firstLine="0"/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10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1D3E27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</w:tcPr>
          <w:p w:rsidR="00626798" w:rsidRPr="00BE50CC" w:rsidRDefault="00626798" w:rsidP="0062679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626798" w:rsidRPr="00626798" w:rsidRDefault="00626798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ALBERTVILLE</w:t>
            </w:r>
          </w:p>
          <w:p w:rsidR="00626798" w:rsidRPr="00626798" w:rsidRDefault="00626798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ndara" w:hAnsi="Candara" w:cstheme="minorHAnsi"/>
              </w:rPr>
            </w:pP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26798" w:rsidRPr="00BE50CC" w:rsidRDefault="00626798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1D3E27" w:rsidRPr="00BF1DAC" w:rsidTr="00115ECC">
        <w:trPr>
          <w:trHeight w:val="364"/>
        </w:trPr>
        <w:tc>
          <w:tcPr>
            <w:tcW w:w="680" w:type="dxa"/>
            <w:vMerge w:val="restart"/>
            <w:tcBorders>
              <w:top w:val="single" w:sz="8" w:space="0" w:color="BFBFBF"/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1D3E27" w:rsidRPr="001D3E27" w:rsidRDefault="001D3E27" w:rsidP="00626798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</w:pPr>
            <w:r w:rsidRPr="001D3E27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7" w:type="dxa"/>
            <w:gridSpan w:val="5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  <w:vAlign w:val="center"/>
          </w:tcPr>
          <w:p w:rsidR="001D3E27" w:rsidRPr="001D3E27" w:rsidRDefault="001D3E27" w:rsidP="00626798">
            <w:pPr>
              <w:ind w:right="80"/>
              <w:rPr>
                <w:rFonts w:ascii="Candara" w:hAnsi="Candara"/>
                <w:b/>
                <w:color w:val="000000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/>
                <w:b/>
                <w:sz w:val="22"/>
                <w:szCs w:val="22"/>
                <w:lang w:val="fr-FR"/>
              </w:rPr>
              <w:t>Permis d’exploitation – 20 heures – PARTIE METIER</w:t>
            </w:r>
          </w:p>
        </w:tc>
      </w:tr>
      <w:tr w:rsidR="001D3E27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1D3E27" w:rsidRPr="00626798" w:rsidRDefault="001D3E27" w:rsidP="0062679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1D3E27" w:rsidRPr="00626798" w:rsidRDefault="001D3E27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LE BOURGET DU LAC</w:t>
            </w:r>
          </w:p>
          <w:p w:rsidR="001D3E27" w:rsidRPr="00626798" w:rsidRDefault="001D3E27" w:rsidP="00626798">
            <w:pPr>
              <w:jc w:val="right"/>
              <w:rPr>
                <w:rFonts w:ascii="Candara" w:hAnsi="Candara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 w:val="restart"/>
            <w:tcBorders>
              <w:top w:val="single" w:sz="8" w:space="0" w:color="BFBFBF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3E27" w:rsidRPr="00BE50CC" w:rsidRDefault="001D3E27" w:rsidP="00626798">
            <w:pPr>
              <w:pStyle w:val="Paragraphedeliste"/>
              <w:spacing w:after="0" w:line="240" w:lineRule="auto"/>
              <w:ind w:left="-71" w:firstLine="0"/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10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1D3E27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</w:tcPr>
          <w:p w:rsidR="001D3E27" w:rsidRPr="00BE50CC" w:rsidRDefault="001D3E27" w:rsidP="0062679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1D3E27" w:rsidRPr="00626798" w:rsidRDefault="001D3E27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ALBERTVILLE</w:t>
            </w:r>
          </w:p>
          <w:p w:rsidR="001D3E27" w:rsidRPr="00626798" w:rsidRDefault="001D3E27" w:rsidP="0062679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ndara" w:hAnsi="Candara" w:cstheme="minorHAnsi"/>
              </w:rPr>
            </w:pP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D3E27" w:rsidRPr="00BE50CC" w:rsidRDefault="001D3E27" w:rsidP="0062679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BF1DAC" w:rsidTr="00115ECC">
        <w:trPr>
          <w:trHeight w:val="364"/>
        </w:trPr>
        <w:tc>
          <w:tcPr>
            <w:tcW w:w="680" w:type="dxa"/>
            <w:vMerge w:val="restart"/>
            <w:tcBorders>
              <w:top w:val="single" w:sz="8" w:space="0" w:color="BFBFBF"/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991628" w:rsidRDefault="00991628" w:rsidP="00626798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</w:pPr>
            <w:r w:rsidRPr="00991628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67" w:type="dxa"/>
            <w:gridSpan w:val="5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  <w:vAlign w:val="center"/>
          </w:tcPr>
          <w:p w:rsidR="00991628" w:rsidRPr="00991628" w:rsidRDefault="00991628" w:rsidP="00626798">
            <w:pPr>
              <w:rPr>
                <w:rFonts w:ascii="Candara" w:hAnsi="Candara"/>
                <w:b/>
                <w:lang w:val="fr-FR"/>
              </w:rPr>
            </w:pPr>
            <w:r w:rsidRPr="00991628">
              <w:rPr>
                <w:rFonts w:ascii="Candara" w:hAnsi="Candara"/>
                <w:b/>
                <w:sz w:val="22"/>
                <w:szCs w:val="22"/>
                <w:lang w:val="fr-FR"/>
              </w:rPr>
              <w:t xml:space="preserve">Permis – 1 jour </w:t>
            </w:r>
            <w:r w:rsidRPr="00991628">
              <w:rPr>
                <w:rFonts w:ascii="Candara" w:hAnsi="Candara"/>
                <w:b/>
                <w:i/>
                <w:sz w:val="22"/>
                <w:szCs w:val="22"/>
                <w:lang w:val="fr-FR"/>
              </w:rPr>
              <w:t>(Recyclage Exploitation, Chambre d‘hôtes et de vente de boissons alcooliques)</w:t>
            </w:r>
          </w:p>
        </w:tc>
      </w:tr>
      <w:tr w:rsidR="00991628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626798" w:rsidRDefault="00991628" w:rsidP="001D3E27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991628" w:rsidRPr="00626798" w:rsidRDefault="00991628" w:rsidP="001D3E27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LE BOURGET DU LAC</w:t>
            </w:r>
          </w:p>
          <w:p w:rsidR="00991628" w:rsidRPr="00626798" w:rsidRDefault="00991628" w:rsidP="001D3E27">
            <w:pPr>
              <w:jc w:val="right"/>
              <w:rPr>
                <w:rFonts w:ascii="Candara" w:hAnsi="Candara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 w:val="restart"/>
            <w:tcBorders>
              <w:top w:val="single" w:sz="8" w:space="0" w:color="BFBFBF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BE50CC" w:rsidRDefault="005E6CFA" w:rsidP="001D3E27">
            <w:pPr>
              <w:pStyle w:val="Paragraphedeliste"/>
              <w:spacing w:after="0" w:line="240" w:lineRule="auto"/>
              <w:ind w:left="-71" w:firstLine="0"/>
              <w:jc w:val="center"/>
              <w:rPr>
                <w:rFonts w:ascii="Candara" w:hAnsi="Candara" w:cstheme="minorHAnsi"/>
              </w:rPr>
            </w:pPr>
            <w:r>
              <w:rPr>
                <w:rFonts w:ascii="Candara" w:hAnsi="Candara" w:cstheme="minorHAnsi"/>
              </w:rPr>
              <w:t>4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BE50CC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BE50CC" w:rsidRDefault="00991628" w:rsidP="001D3E27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991628" w:rsidRPr="00626798" w:rsidRDefault="00991628" w:rsidP="001D3E27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Présentiel ALBERTVILLE</w:t>
            </w:r>
          </w:p>
          <w:p w:rsidR="00991628" w:rsidRPr="00626798" w:rsidRDefault="00991628" w:rsidP="001D3E27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626798">
              <w:rPr>
                <w:rFonts w:ascii="Candara" w:hAnsi="Candara"/>
                <w:sz w:val="22"/>
                <w:szCs w:val="22"/>
                <w:lang w:val="fr-FR"/>
              </w:rPr>
              <w:t>UO : Session de 15 stagiaires</w:t>
            </w: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BE50CC" w:rsidRDefault="00991628" w:rsidP="001D3E27">
            <w:pPr>
              <w:pStyle w:val="Paragraphedeliste"/>
              <w:spacing w:after="0" w:line="240" w:lineRule="auto"/>
              <w:ind w:left="-71" w:firstLine="0"/>
              <w:jc w:val="center"/>
              <w:rPr>
                <w:rFonts w:ascii="Candara" w:hAnsi="Candara" w:cstheme="minorHAnsi"/>
              </w:rPr>
            </w:pP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1D3E27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BF1DAC" w:rsidTr="00115ECC">
        <w:trPr>
          <w:trHeight w:val="364"/>
        </w:trPr>
        <w:tc>
          <w:tcPr>
            <w:tcW w:w="680" w:type="dxa"/>
            <w:vMerge w:val="restart"/>
            <w:tcBorders>
              <w:top w:val="single" w:sz="8" w:space="0" w:color="BFBFBF"/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991628" w:rsidRDefault="00991628" w:rsidP="001D3E27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</w:pPr>
            <w:r w:rsidRPr="00991628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67" w:type="dxa"/>
            <w:gridSpan w:val="5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  <w:vAlign w:val="center"/>
          </w:tcPr>
          <w:p w:rsidR="00991628" w:rsidRPr="00991628" w:rsidRDefault="00991628" w:rsidP="001D3E27">
            <w:pPr>
              <w:ind w:left="80" w:right="80"/>
              <w:rPr>
                <w:rFonts w:ascii="Candara" w:hAnsi="Candara"/>
                <w:b/>
                <w:lang w:val="fr-FR"/>
              </w:rPr>
            </w:pPr>
            <w:r w:rsidRPr="00991628">
              <w:rPr>
                <w:rFonts w:ascii="Candara" w:hAnsi="Candara"/>
                <w:b/>
                <w:sz w:val="22"/>
                <w:szCs w:val="22"/>
                <w:lang w:val="fr-FR"/>
              </w:rPr>
              <w:t>Hygiène alimentaire en restauration commerciale</w:t>
            </w:r>
          </w:p>
        </w:tc>
      </w:tr>
      <w:tr w:rsidR="00991628" w:rsidRPr="001D3E27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626798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991628" w:rsidRPr="001D3E27" w:rsidRDefault="00991628" w:rsidP="0099162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/>
                <w:sz w:val="22"/>
                <w:szCs w:val="22"/>
                <w:lang w:val="fr-FR"/>
              </w:rPr>
              <w:t>Présentiel LE BOURGET DU LAC</w:t>
            </w:r>
          </w:p>
          <w:p w:rsidR="00991628" w:rsidRPr="001D3E27" w:rsidRDefault="00991628" w:rsidP="0099162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/>
                <w:sz w:val="22"/>
                <w:szCs w:val="22"/>
                <w:lang w:val="fr-FR"/>
              </w:rPr>
              <w:t>UO : Session de 15 stagiaires</w:t>
            </w:r>
          </w:p>
          <w:p w:rsidR="00991628" w:rsidRPr="001D3E27" w:rsidRDefault="00991628" w:rsidP="00991628">
            <w:pPr>
              <w:jc w:val="right"/>
              <w:rPr>
                <w:rFonts w:ascii="Candara" w:hAnsi="Candara"/>
                <w:sz w:val="16"/>
                <w:szCs w:val="16"/>
                <w:lang w:val="fr-FR"/>
              </w:rPr>
            </w:pPr>
            <w:r w:rsidRPr="001D3E27">
              <w:rPr>
                <w:rFonts w:ascii="Candara" w:hAnsi="Candara"/>
                <w:sz w:val="16"/>
                <w:szCs w:val="16"/>
                <w:lang w:val="fr-FR"/>
              </w:rPr>
              <w:t>*Les frais pédagogiques doivent inclure les frais liés à l’obligation de mises en situation (4h sur les 14h)</w:t>
            </w:r>
          </w:p>
        </w:tc>
        <w:tc>
          <w:tcPr>
            <w:tcW w:w="2778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1D3E27" w:rsidRDefault="005E6CFA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1D3E27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</w:tcPr>
          <w:p w:rsidR="00991628" w:rsidRPr="001D3E27" w:rsidRDefault="00991628" w:rsidP="0099162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/>
                <w:sz w:val="22"/>
                <w:szCs w:val="22"/>
                <w:lang w:val="fr-FR"/>
              </w:rPr>
              <w:t>Intra-Entreprise</w:t>
            </w:r>
          </w:p>
          <w:p w:rsidR="00991628" w:rsidRPr="001D3E27" w:rsidRDefault="00991628" w:rsidP="00991628">
            <w:pPr>
              <w:jc w:val="right"/>
              <w:rPr>
                <w:rFonts w:ascii="Candara" w:hAnsi="Candara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/>
                <w:sz w:val="22"/>
                <w:szCs w:val="22"/>
                <w:lang w:val="fr-FR"/>
              </w:rPr>
              <w:t>UO : Tarif par session</w:t>
            </w:r>
          </w:p>
          <w:p w:rsidR="00991628" w:rsidRPr="001D3E27" w:rsidRDefault="00991628" w:rsidP="00991628">
            <w:pPr>
              <w:jc w:val="right"/>
              <w:rPr>
                <w:rFonts w:ascii="Candara" w:hAnsi="Candara"/>
                <w:i/>
                <w:sz w:val="16"/>
                <w:szCs w:val="16"/>
                <w:lang w:val="fr-FR"/>
              </w:rPr>
            </w:pPr>
            <w:r w:rsidRPr="001D3E27">
              <w:rPr>
                <w:rFonts w:ascii="Candara" w:hAnsi="Candara"/>
                <w:i/>
                <w:sz w:val="16"/>
                <w:szCs w:val="16"/>
                <w:lang w:val="fr-FR"/>
              </w:rPr>
              <w:t>*Les frais pédagogiques doivent inclure les frais liés à l’obligation de mises en situation (4h sur les 14h)</w:t>
            </w:r>
          </w:p>
        </w:tc>
        <w:tc>
          <w:tcPr>
            <w:tcW w:w="2778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18"/>
                <w:szCs w:val="18"/>
                <w:lang w:val="fr-FR"/>
              </w:rPr>
            </w:pPr>
            <w:r w:rsidRPr="001D3E27">
              <w:rPr>
                <w:rFonts w:ascii="Candara" w:hAnsi="Candara" w:cs="Calibri"/>
                <w:bCs/>
                <w:color w:val="000000"/>
                <w:sz w:val="18"/>
                <w:szCs w:val="18"/>
                <w:lang w:val="fr-FR"/>
              </w:rPr>
              <w:t>Sur demande spécifique d’un client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BF1DAC" w:rsidTr="00115ECC">
        <w:trPr>
          <w:trHeight w:val="364"/>
        </w:trPr>
        <w:tc>
          <w:tcPr>
            <w:tcW w:w="680" w:type="dxa"/>
            <w:vMerge w:val="restart"/>
            <w:tcBorders>
              <w:top w:val="single" w:sz="8" w:space="0" w:color="BFBFBF"/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991628" w:rsidRDefault="00991628" w:rsidP="001D3E27">
            <w:pPr>
              <w:jc w:val="center"/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</w:pPr>
            <w:r w:rsidRPr="00991628">
              <w:rPr>
                <w:rFonts w:ascii="Candara" w:hAnsi="Candara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67" w:type="dxa"/>
            <w:gridSpan w:val="5"/>
            <w:tcBorders>
              <w:top w:val="single" w:sz="8" w:space="0" w:color="BFBFBF"/>
              <w:left w:val="nil"/>
              <w:bottom w:val="single" w:sz="8" w:space="0" w:color="BFBFBF"/>
              <w:right w:val="single" w:sz="4" w:space="0" w:color="auto"/>
            </w:tcBorders>
            <w:shd w:val="clear" w:color="000000" w:fill="F2F2F2"/>
            <w:vAlign w:val="center"/>
          </w:tcPr>
          <w:p w:rsidR="00991628" w:rsidRPr="00991628" w:rsidRDefault="00991628" w:rsidP="001D3E27">
            <w:pPr>
              <w:ind w:left="80" w:right="80"/>
              <w:rPr>
                <w:rFonts w:ascii="Candara" w:eastAsia="DejaVu Sans" w:hAnsi="Candara" w:cs="DejaVu Sans"/>
                <w:b/>
                <w:color w:val="000000"/>
                <w:sz w:val="22"/>
                <w:szCs w:val="22"/>
                <w:lang w:val="fr-FR"/>
              </w:rPr>
            </w:pPr>
            <w:r w:rsidRPr="00991628">
              <w:rPr>
                <w:rFonts w:ascii="Candara" w:hAnsi="Candara"/>
                <w:b/>
                <w:bCs/>
                <w:sz w:val="22"/>
                <w:szCs w:val="22"/>
                <w:lang w:val="fr-FR"/>
              </w:rPr>
              <w:t>Maîtriser ses achats et réduire ses coûts en restauration</w:t>
            </w:r>
          </w:p>
        </w:tc>
      </w:tr>
      <w:tr w:rsidR="00991628" w:rsidRPr="001D3E27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Présentiel LE BOURGET DU LAC</w:t>
            </w:r>
          </w:p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UO : Session de 10 stagiaires</w:t>
            </w:r>
          </w:p>
        </w:tc>
        <w:tc>
          <w:tcPr>
            <w:tcW w:w="2778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1D3E27" w:rsidRDefault="005E6CFA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  <w:tr w:rsidR="00991628" w:rsidRPr="001D3E27" w:rsidTr="00BF1DAC">
        <w:trPr>
          <w:trHeight w:val="364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BFBFBF"/>
            </w:tcBorders>
            <w:shd w:val="clear" w:color="000000" w:fill="F2F2F2"/>
            <w:vAlign w:val="center"/>
          </w:tcPr>
          <w:p w:rsidR="00991628" w:rsidRPr="00626798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81" w:type="dxa"/>
            <w:tcBorders>
              <w:top w:val="single" w:sz="8" w:space="0" w:color="BFBF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Distance Synchrone</w:t>
            </w:r>
          </w:p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</w:pPr>
            <w:r w:rsidRPr="001D3E27">
              <w:rPr>
                <w:rFonts w:ascii="Candara" w:hAnsi="Candara" w:cs="Calibri"/>
                <w:bCs/>
                <w:color w:val="000000"/>
                <w:sz w:val="22"/>
                <w:szCs w:val="22"/>
                <w:lang w:val="fr-FR"/>
              </w:rPr>
              <w:t>UO : Session de 10 stagiaires</w:t>
            </w:r>
          </w:p>
        </w:tc>
        <w:tc>
          <w:tcPr>
            <w:tcW w:w="2778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628" w:rsidRPr="001D3E27" w:rsidRDefault="00991628" w:rsidP="00991628">
            <w:pPr>
              <w:jc w:val="center"/>
              <w:rPr>
                <w:rFonts w:ascii="Candara" w:hAnsi="Candara" w:cs="Calibri"/>
                <w:bCs/>
                <w:i/>
                <w:color w:val="000000"/>
                <w:sz w:val="18"/>
                <w:szCs w:val="18"/>
                <w:lang w:val="fr-FR"/>
              </w:rPr>
            </w:pPr>
            <w:r w:rsidRPr="001D3E27">
              <w:rPr>
                <w:rFonts w:ascii="Candara" w:hAnsi="Candara" w:cs="Calibri"/>
                <w:bCs/>
                <w:i/>
                <w:color w:val="000000"/>
                <w:sz w:val="18"/>
                <w:szCs w:val="18"/>
                <w:lang w:val="fr-FR"/>
              </w:rPr>
              <w:t>En fonction de la situation sanitaire et/ou des demandes clients</w:t>
            </w:r>
          </w:p>
        </w:tc>
        <w:tc>
          <w:tcPr>
            <w:tcW w:w="1580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8" w:space="0" w:color="BFBFBF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3969" w:type="dxa"/>
            <w:tcBorders>
              <w:top w:val="single" w:sz="8" w:space="0" w:color="BFBFBF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  <w:tc>
          <w:tcPr>
            <w:tcW w:w="1559" w:type="dxa"/>
            <w:tcBorders>
              <w:top w:val="single" w:sz="8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91628" w:rsidRPr="00BE50CC" w:rsidRDefault="00991628" w:rsidP="00991628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0" w:firstLine="0"/>
              <w:jc w:val="right"/>
              <w:rPr>
                <w:rFonts w:ascii="Candara" w:hAnsi="Candara" w:cstheme="minorHAnsi"/>
              </w:rPr>
            </w:pPr>
            <w:r w:rsidRPr="00BE50CC">
              <w:rPr>
                <w:rFonts w:ascii="Candara" w:hAnsi="Candara" w:cstheme="minorHAnsi"/>
              </w:rPr>
              <w:t>€</w:t>
            </w:r>
          </w:p>
        </w:tc>
      </w:tr>
    </w:tbl>
    <w:p w:rsidR="00626798" w:rsidRDefault="00626798">
      <w:pPr>
        <w:pStyle w:val="ParagrapheIndent1"/>
        <w:spacing w:line="293" w:lineRule="exact"/>
        <w:jc w:val="both"/>
        <w:rPr>
          <w:rFonts w:ascii="Candara" w:hAnsi="Candara"/>
          <w:b/>
          <w:color w:val="000000"/>
          <w:sz w:val="22"/>
          <w:szCs w:val="22"/>
          <w:lang w:val="fr-FR"/>
        </w:rPr>
        <w:sectPr w:rsidR="00626798" w:rsidSect="001D3E27">
          <w:pgSz w:w="16840" w:h="11900" w:orient="landscape"/>
          <w:pgMar w:top="1140" w:right="1140" w:bottom="567" w:left="1140" w:header="1140" w:footer="576" w:gutter="0"/>
          <w:cols w:space="708"/>
          <w:docGrid w:linePitch="326"/>
        </w:sectPr>
      </w:pPr>
    </w:p>
    <w:p w:rsidR="000C3B69" w:rsidRPr="002B1D6D" w:rsidRDefault="00F753B2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20" w:name="ArtL1_AE-3-A6"/>
      <w:bookmarkStart w:id="21" w:name="_Toc256000007"/>
      <w:bookmarkEnd w:id="20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lastRenderedPageBreak/>
        <w:t>4-</w:t>
      </w:r>
      <w:r w:rsidR="00CE6A1E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bookmarkEnd w:id="21"/>
      <w:r w:rsidR="00BE50CC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DUREE D’EXECUTION DU MARCHE PUBLIC</w:t>
      </w:r>
    </w:p>
    <w:p w:rsidR="000C3B69" w:rsidRPr="00BE50CC" w:rsidRDefault="00CE6A1E">
      <w:pPr>
        <w:spacing w:line="60" w:lineRule="exact"/>
        <w:rPr>
          <w:rFonts w:ascii="Candara" w:hAnsi="Candara"/>
          <w:sz w:val="22"/>
          <w:szCs w:val="22"/>
          <w:lang w:val="fr-FR"/>
        </w:rPr>
      </w:pPr>
      <w:r w:rsidRPr="00BE50CC">
        <w:rPr>
          <w:rFonts w:ascii="Candara" w:hAnsi="Candara"/>
          <w:sz w:val="22"/>
          <w:szCs w:val="22"/>
          <w:lang w:val="fr-FR"/>
        </w:rPr>
        <w:t xml:space="preserve"> </w:t>
      </w:r>
    </w:p>
    <w:p w:rsidR="00BE50CC" w:rsidRDefault="00BE50CC" w:rsidP="00BE50CC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BE50CC">
        <w:rPr>
          <w:rFonts w:ascii="Candara" w:hAnsi="Candara"/>
          <w:b/>
          <w:color w:val="000000"/>
          <w:sz w:val="22"/>
          <w:szCs w:val="22"/>
          <w:lang w:val="fr-FR"/>
        </w:rPr>
        <w:t xml:space="preserve">L'accord-cadre est conclu pour une période initiale de </w:t>
      </w:r>
      <w:r w:rsidR="0036058C">
        <w:rPr>
          <w:rFonts w:ascii="Candara" w:hAnsi="Candara"/>
          <w:b/>
          <w:color w:val="000000"/>
          <w:sz w:val="22"/>
          <w:szCs w:val="22"/>
          <w:lang w:val="fr-FR"/>
        </w:rPr>
        <w:t>1</w:t>
      </w:r>
      <w:r w:rsidRPr="00BE50CC">
        <w:rPr>
          <w:rFonts w:ascii="Candara" w:hAnsi="Candara"/>
          <w:b/>
          <w:color w:val="000000"/>
          <w:sz w:val="22"/>
          <w:szCs w:val="22"/>
          <w:lang w:val="fr-FR"/>
        </w:rPr>
        <w:t xml:space="preserve"> an à compter de la notification du marché</w:t>
      </w:r>
      <w:r w:rsidRPr="00BE50CC">
        <w:rPr>
          <w:rFonts w:ascii="Candara" w:hAnsi="Candara"/>
          <w:color w:val="000000"/>
          <w:sz w:val="22"/>
          <w:szCs w:val="22"/>
          <w:lang w:val="fr-FR"/>
        </w:rPr>
        <w:t xml:space="preserve">. </w:t>
      </w:r>
    </w:p>
    <w:p w:rsidR="00F753B2" w:rsidRDefault="00BE50CC" w:rsidP="00BE50CC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BE50CC">
        <w:rPr>
          <w:rFonts w:ascii="Candara" w:hAnsi="Candara"/>
          <w:color w:val="000000"/>
          <w:sz w:val="22"/>
          <w:szCs w:val="22"/>
          <w:lang w:val="fr-FR"/>
        </w:rPr>
        <w:t xml:space="preserve">L'accord-cadre est reconduit tacitement jusqu'à son terme. Le nombre de périodes de reconduction est fixé à </w:t>
      </w:r>
      <w:r w:rsidR="0036058C">
        <w:rPr>
          <w:rFonts w:ascii="Candara" w:hAnsi="Candara"/>
          <w:color w:val="000000"/>
          <w:sz w:val="22"/>
          <w:szCs w:val="22"/>
          <w:lang w:val="fr-FR"/>
        </w:rPr>
        <w:t>3</w:t>
      </w:r>
      <w:r w:rsidRPr="00BE50CC">
        <w:rPr>
          <w:rFonts w:ascii="Candara" w:hAnsi="Candara"/>
          <w:color w:val="000000"/>
          <w:sz w:val="22"/>
          <w:szCs w:val="22"/>
          <w:lang w:val="fr-FR"/>
        </w:rPr>
        <w:t xml:space="preserve">. La durée de chaque période de reconduction est de 1 an. </w:t>
      </w:r>
    </w:p>
    <w:p w:rsidR="00BE50CC" w:rsidRDefault="00BE50CC" w:rsidP="00BE50CC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E90FCA">
        <w:rPr>
          <w:rFonts w:ascii="Candara" w:hAnsi="Candara"/>
          <w:b/>
          <w:color w:val="000000"/>
          <w:sz w:val="22"/>
          <w:szCs w:val="22"/>
          <w:lang w:val="fr-FR"/>
        </w:rPr>
        <w:t>La durée maximale du contrat, toutes périodes confondues, est de 4 ans.</w:t>
      </w:r>
    </w:p>
    <w:p w:rsidR="0026180D" w:rsidRPr="0026180D" w:rsidRDefault="0026180D" w:rsidP="0026180D">
      <w:pPr>
        <w:rPr>
          <w:lang w:val="fr-FR"/>
        </w:rPr>
      </w:pPr>
    </w:p>
    <w:p w:rsidR="00AC7014" w:rsidRPr="002B1D6D" w:rsidRDefault="00F753B2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22" w:name="_Toc256000008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5-</w:t>
      </w:r>
      <w:r w:rsidR="00AC7014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bookmarkEnd w:id="22"/>
      <w:r w:rsidR="00BE50CC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PAIEMENT</w:t>
      </w:r>
    </w:p>
    <w:p w:rsidR="00AC7014" w:rsidRPr="002B1D6D" w:rsidRDefault="00AC7014" w:rsidP="00AC7014">
      <w:pPr>
        <w:spacing w:line="60" w:lineRule="exact"/>
        <w:rPr>
          <w:rFonts w:ascii="Candara" w:hAnsi="Candara"/>
          <w:sz w:val="22"/>
          <w:szCs w:val="22"/>
          <w:lang w:val="fr-FR"/>
        </w:rPr>
      </w:pPr>
      <w:r w:rsidRPr="002B1D6D">
        <w:rPr>
          <w:rFonts w:ascii="Candara" w:hAnsi="Candara"/>
          <w:sz w:val="22"/>
          <w:szCs w:val="22"/>
          <w:lang w:val="fr-FR"/>
        </w:rPr>
        <w:t xml:space="preserve"> </w:t>
      </w:r>
    </w:p>
    <w:p w:rsidR="00AC7014" w:rsidRPr="002B1D6D" w:rsidRDefault="00AC7014" w:rsidP="00AC7014">
      <w:pPr>
        <w:pStyle w:val="ParagrapheIndent1"/>
        <w:spacing w:line="293" w:lineRule="exact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2B1D6D">
        <w:rPr>
          <w:rFonts w:ascii="Candara" w:hAnsi="Candara"/>
          <w:color w:val="000000"/>
          <w:sz w:val="22"/>
          <w:szCs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AE26F5" w:rsidRDefault="00AE26F5" w:rsidP="00F753B2">
      <w:pPr>
        <w:pStyle w:val="fcase1ertab"/>
        <w:ind w:left="0" w:firstLine="0"/>
        <w:rPr>
          <w:rFonts w:ascii="Candara" w:hAnsi="Candara" w:cs="Arial"/>
          <w:b/>
          <w:i/>
          <w:color w:val="C0504D" w:themeColor="accent2"/>
          <w:sz w:val="22"/>
          <w:szCs w:val="22"/>
        </w:rPr>
      </w:pPr>
    </w:p>
    <w:p w:rsidR="00BE50CC" w:rsidRPr="00BE50CC" w:rsidRDefault="00AE26F5" w:rsidP="00BF1DAC">
      <w:pPr>
        <w:pStyle w:val="fcase1ertab"/>
        <w:shd w:val="clear" w:color="auto" w:fill="C2D69B" w:themeFill="accent3" w:themeFillTint="99"/>
        <w:ind w:left="0" w:firstLine="0"/>
        <w:rPr>
          <w:rFonts w:ascii="Candara" w:hAnsi="Candara" w:cs="Arial"/>
          <w:b/>
          <w:i/>
          <w:color w:val="C0504D" w:themeColor="accent2"/>
          <w:sz w:val="22"/>
          <w:szCs w:val="22"/>
        </w:rPr>
      </w:pPr>
      <w:r w:rsidRPr="00BE50CC">
        <w:rPr>
          <w:rFonts w:ascii="Candara" w:hAnsi="Candara" w:cs="Arial"/>
          <w:b/>
          <w:i/>
          <w:color w:val="C0504D" w:themeColor="accent2"/>
          <w:sz w:val="22"/>
          <w:szCs w:val="22"/>
        </w:rPr>
        <w:t xml:space="preserve"> </w:t>
      </w:r>
      <w:r w:rsidR="00BE50CC" w:rsidRPr="00BE50CC">
        <w:rPr>
          <w:rFonts w:ascii="Candara" w:hAnsi="Candara" w:cs="Arial"/>
          <w:b/>
          <w:i/>
          <w:color w:val="C0504D" w:themeColor="accent2"/>
          <w:sz w:val="22"/>
          <w:szCs w:val="22"/>
        </w:rPr>
        <w:t>(Joindre un ou des relevé(s) d’identité bancaire ou postal)</w:t>
      </w:r>
    </w:p>
    <w:p w:rsidR="00BF1DAC" w:rsidRDefault="00BF1DAC" w:rsidP="00F753B2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</w:p>
    <w:p w:rsidR="00AC7014" w:rsidRPr="002B1D6D" w:rsidRDefault="00AC7014" w:rsidP="00F753B2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2B1D6D">
        <w:rPr>
          <w:rFonts w:ascii="Candara" w:hAnsi="Candara"/>
          <w:color w:val="000000"/>
          <w:sz w:val="22"/>
          <w:szCs w:val="22"/>
          <w:lang w:val="fr-FR"/>
        </w:rPr>
        <w:t>En cas de groupement, le paiement est effectué sur :</w:t>
      </w:r>
    </w:p>
    <w:p w:rsidR="00AC7014" w:rsidRPr="002B1D6D" w:rsidRDefault="00AC7014" w:rsidP="00F753B2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</w:p>
    <w:tbl>
      <w:tblPr>
        <w:tblW w:w="9871" w:type="dxa"/>
        <w:tblLayout w:type="fixed"/>
        <w:tblLook w:val="04A0" w:firstRow="1" w:lastRow="0" w:firstColumn="1" w:lastColumn="0" w:noHBand="0" w:noVBand="1"/>
      </w:tblPr>
      <w:tblGrid>
        <w:gridCol w:w="246"/>
        <w:gridCol w:w="205"/>
        <w:gridCol w:w="9420"/>
      </w:tblGrid>
      <w:tr w:rsidR="00AC7014" w:rsidRPr="002B1D6D" w:rsidTr="000F608B">
        <w:trPr>
          <w:trHeight w:val="178"/>
        </w:trPr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rPr>
                <w:rFonts w:ascii="Candara" w:hAnsi="Candara"/>
                <w:sz w:val="22"/>
                <w:szCs w:val="22"/>
              </w:rPr>
            </w:pPr>
            <w:r w:rsidRPr="002B1D6D">
              <w:rPr>
                <w:rFonts w:ascii="Candara" w:hAnsi="Candara"/>
                <w:noProof/>
                <w:sz w:val="22"/>
                <w:szCs w:val="22"/>
              </w:rPr>
              <w:drawing>
                <wp:inline distT="0" distB="0" distL="0" distR="0" wp14:anchorId="28CDFBDD" wp14:editId="01441D8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94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pStyle w:val="ParagrapheIndent1"/>
              <w:jc w:val="both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proofErr w:type="gramStart"/>
            <w:r w:rsidRPr="002B1D6D">
              <w:rPr>
                <w:rFonts w:ascii="Candara" w:hAnsi="Candara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2B1D6D">
              <w:rPr>
                <w:rFonts w:ascii="Candara" w:hAnsi="Candara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  <w:tbl>
            <w:tblPr>
              <w:tblW w:w="9420" w:type="dxa"/>
              <w:tblLayout w:type="fixed"/>
              <w:tblLook w:val="04A0" w:firstRow="1" w:lastRow="0" w:firstColumn="1" w:lastColumn="0" w:noHBand="0" w:noVBand="1"/>
            </w:tblPr>
            <w:tblGrid>
              <w:gridCol w:w="9420"/>
            </w:tblGrid>
            <w:tr w:rsidR="00AC7014" w:rsidRPr="00BF1DAC" w:rsidTr="000F608B">
              <w:trPr>
                <w:trHeight w:val="178"/>
              </w:trPr>
              <w:tc>
                <w:tcPr>
                  <w:tcW w:w="9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C7014" w:rsidRPr="002B1D6D" w:rsidRDefault="00AC7014" w:rsidP="00F753B2">
                  <w:pPr>
                    <w:pStyle w:val="ParagrapheIndent1"/>
                    <w:jc w:val="both"/>
                    <w:rPr>
                      <w:rFonts w:ascii="Candara" w:hAnsi="Candara"/>
                      <w:color w:val="000000"/>
                      <w:sz w:val="22"/>
                      <w:szCs w:val="22"/>
                      <w:lang w:val="fr-FR"/>
                    </w:rPr>
                  </w:pPr>
                  <w:proofErr w:type="gramStart"/>
                  <w:r w:rsidRPr="002B1D6D">
                    <w:rPr>
                      <w:rFonts w:ascii="Candara" w:hAnsi="Candara"/>
                      <w:color w:val="000000"/>
                      <w:sz w:val="22"/>
                      <w:szCs w:val="22"/>
                      <w:lang w:val="fr-FR"/>
                    </w:rPr>
                    <w:t>les</w:t>
                  </w:r>
                  <w:proofErr w:type="gramEnd"/>
                  <w:r w:rsidRPr="002B1D6D">
                    <w:rPr>
                      <w:rFonts w:ascii="Candara" w:hAnsi="Candara"/>
                      <w:color w:val="000000"/>
                      <w:sz w:val="22"/>
                      <w:szCs w:val="22"/>
                      <w:lang w:val="fr-FR"/>
                    </w:rPr>
                    <w:t xml:space="preserve"> comptes de chacun des membres du groupement suivant les répartitions indiquées en </w:t>
                  </w:r>
                </w:p>
              </w:tc>
            </w:tr>
          </w:tbl>
          <w:p w:rsidR="00AC7014" w:rsidRPr="002B1D6D" w:rsidRDefault="00AC7014" w:rsidP="00F753B2">
            <w:pPr>
              <w:pStyle w:val="ParagrapheIndent1"/>
              <w:jc w:val="both"/>
              <w:rPr>
                <w:rFonts w:ascii="Candara" w:hAnsi="Candara"/>
                <w:color w:val="000000"/>
                <w:sz w:val="22"/>
                <w:szCs w:val="22"/>
                <w:lang w:val="fr-FR"/>
              </w:rPr>
            </w:pPr>
            <w:proofErr w:type="gramStart"/>
            <w:r w:rsidRPr="002B1D6D">
              <w:rPr>
                <w:rFonts w:ascii="Candara" w:hAnsi="Candara"/>
                <w:color w:val="000000"/>
                <w:sz w:val="22"/>
                <w:szCs w:val="22"/>
                <w:lang w:val="fr-FR"/>
              </w:rPr>
              <w:t>annexe</w:t>
            </w:r>
            <w:proofErr w:type="gramEnd"/>
            <w:r w:rsidRPr="002B1D6D">
              <w:rPr>
                <w:rFonts w:ascii="Candara" w:hAnsi="Candara"/>
                <w:color w:val="000000"/>
                <w:sz w:val="22"/>
                <w:szCs w:val="22"/>
                <w:lang w:val="fr-FR"/>
              </w:rPr>
              <w:t xml:space="preserve"> du présent document</w:t>
            </w:r>
          </w:p>
        </w:tc>
      </w:tr>
      <w:tr w:rsidR="00AC7014" w:rsidRPr="002B1D6D" w:rsidTr="000F608B">
        <w:trPr>
          <w:trHeight w:val="31"/>
        </w:trPr>
        <w:tc>
          <w:tcPr>
            <w:tcW w:w="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rPr>
                <w:rFonts w:ascii="Candara" w:hAnsi="Candara"/>
                <w:sz w:val="22"/>
                <w:szCs w:val="22"/>
                <w:lang w:val="fr-FR"/>
              </w:rPr>
            </w:pPr>
            <w:r w:rsidRPr="002B1D6D">
              <w:rPr>
                <w:rFonts w:ascii="Candara" w:hAnsi="Candara"/>
                <w:noProof/>
                <w:sz w:val="22"/>
                <w:szCs w:val="22"/>
              </w:rPr>
              <w:drawing>
                <wp:inline distT="0" distB="0" distL="0" distR="0" wp14:anchorId="2D2DD8DA" wp14:editId="52E4F2F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rPr>
                <w:rFonts w:ascii="Candara" w:hAnsi="Candara"/>
                <w:sz w:val="22"/>
                <w:szCs w:val="22"/>
                <w:lang w:val="fr-FR"/>
              </w:rPr>
            </w:pPr>
          </w:p>
        </w:tc>
        <w:tc>
          <w:tcPr>
            <w:tcW w:w="94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C7014" w:rsidRPr="002B1D6D" w:rsidRDefault="00AC7014" w:rsidP="00F753B2">
            <w:pPr>
              <w:rPr>
                <w:rFonts w:ascii="Candara" w:hAnsi="Candara"/>
                <w:sz w:val="22"/>
                <w:szCs w:val="22"/>
                <w:lang w:val="fr-FR"/>
              </w:rPr>
            </w:pPr>
          </w:p>
        </w:tc>
      </w:tr>
    </w:tbl>
    <w:p w:rsidR="00AC7014" w:rsidRPr="002B1D6D" w:rsidRDefault="00AC7014" w:rsidP="00F753B2">
      <w:pPr>
        <w:pStyle w:val="ParagrapheIndent1"/>
        <w:ind w:left="440"/>
        <w:jc w:val="both"/>
        <w:rPr>
          <w:rFonts w:ascii="Candara" w:hAnsi="Candara"/>
          <w:color w:val="000000"/>
          <w:sz w:val="22"/>
          <w:szCs w:val="22"/>
          <w:lang w:val="fr-FR"/>
        </w:rPr>
      </w:pPr>
    </w:p>
    <w:p w:rsidR="00AC7014" w:rsidRDefault="00AC7014" w:rsidP="00F753B2">
      <w:pPr>
        <w:pStyle w:val="ParagrapheIndent1"/>
        <w:jc w:val="both"/>
        <w:rPr>
          <w:rFonts w:ascii="Candara" w:hAnsi="Candara"/>
          <w:color w:val="000000"/>
          <w:sz w:val="22"/>
          <w:szCs w:val="22"/>
          <w:lang w:val="fr-FR"/>
        </w:rPr>
      </w:pPr>
      <w:r w:rsidRPr="002B1D6D">
        <w:rPr>
          <w:rFonts w:ascii="Candara" w:hAnsi="Candara"/>
          <w:b/>
          <w:color w:val="000000"/>
          <w:sz w:val="22"/>
          <w:szCs w:val="22"/>
          <w:lang w:val="fr-FR"/>
        </w:rPr>
        <w:t>Nota :</w:t>
      </w:r>
      <w:r>
        <w:rPr>
          <w:rFonts w:ascii="Candara" w:hAnsi="Candara"/>
          <w:b/>
          <w:color w:val="000000"/>
          <w:sz w:val="22"/>
          <w:szCs w:val="22"/>
          <w:lang w:val="fr-FR"/>
        </w:rPr>
        <w:t xml:space="preserve"> </w:t>
      </w:r>
      <w:r w:rsidRPr="002B1D6D">
        <w:rPr>
          <w:rFonts w:ascii="Candara" w:hAnsi="Candara"/>
          <w:color w:val="000000"/>
          <w:sz w:val="22"/>
          <w:szCs w:val="22"/>
          <w:lang w:val="fr-FR"/>
        </w:rPr>
        <w:t>Si aucune case n'est cochée, ou si les deux cases sont cochées, le pouvoir adjudicateur considérera que seules les dispositions du CCP s'appliquent.</w:t>
      </w:r>
    </w:p>
    <w:p w:rsidR="00AE26F5" w:rsidRDefault="00AE26F5">
      <w:pPr>
        <w:rPr>
          <w:lang w:val="fr-FR"/>
        </w:rPr>
      </w:pPr>
    </w:p>
    <w:p w:rsidR="00AC7014" w:rsidRPr="002B1D6D" w:rsidRDefault="00AE26F5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bookmarkStart w:id="23" w:name="ArtL1_AE-3-A11"/>
      <w:bookmarkStart w:id="24" w:name="_Toc256000009"/>
      <w:bookmarkEnd w:id="23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6</w:t>
      </w:r>
      <w:r w:rsidR="003A5964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-</w:t>
      </w:r>
      <w:r w:rsidR="00AC7014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bookmarkEnd w:id="24"/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SIGNATURE - </w:t>
      </w:r>
      <w:r w:rsidR="00F753B2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ATTESTATIONS SUR L’HONNEUR</w:t>
      </w:r>
    </w:p>
    <w:p w:rsidR="00BF1DAC" w:rsidRPr="00BF1DAC" w:rsidRDefault="00BF1DAC" w:rsidP="00BF1DAC">
      <w:pPr>
        <w:pStyle w:val="Titre2"/>
        <w:spacing w:before="120" w:after="120"/>
        <w:ind w:left="278"/>
        <w:rPr>
          <w:rFonts w:ascii="Candara" w:eastAsia="DejaVu Sans" w:hAnsi="Candara" w:cs="DejaVu Sans"/>
          <w:color w:val="000000"/>
          <w:sz w:val="24"/>
          <w:szCs w:val="24"/>
          <w:lang w:val="fr-FR"/>
        </w:rPr>
      </w:pPr>
      <w:bookmarkStart w:id="25" w:name="ArtL1_AE-3-A14"/>
      <w:bookmarkEnd w:id="25"/>
      <w:r w:rsidRPr="00BF1DAC">
        <w:rPr>
          <w:rFonts w:ascii="Candara" w:eastAsia="DejaVu Sans" w:hAnsi="Candara" w:cs="DejaVu Sans"/>
          <w:color w:val="000000"/>
          <w:sz w:val="24"/>
          <w:szCs w:val="24"/>
          <w:lang w:val="fr-FR"/>
        </w:rPr>
        <w:t>6.1 - Exclusions de la procédure</w:t>
      </w:r>
    </w:p>
    <w:p w:rsidR="00F753B2" w:rsidRPr="00BF1DAC" w:rsidRDefault="00F753B2" w:rsidP="00BF1DAC">
      <w:pPr>
        <w:tabs>
          <w:tab w:val="left" w:pos="576"/>
        </w:tabs>
        <w:jc w:val="both"/>
        <w:rPr>
          <w:rFonts w:ascii="Candara" w:hAnsi="Candara" w:cstheme="minorHAnsi"/>
          <w:b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>Le candidat individuel, ou chaque membre du groupement, déclare sur l’honneur :</w:t>
      </w:r>
    </w:p>
    <w:p w:rsidR="00F753B2" w:rsidRPr="00BF1DAC" w:rsidRDefault="00F753B2" w:rsidP="00BF1DAC">
      <w:pPr>
        <w:numPr>
          <w:ilvl w:val="0"/>
          <w:numId w:val="4"/>
        </w:numPr>
        <w:tabs>
          <w:tab w:val="clear" w:pos="360"/>
        </w:tabs>
        <w:suppressAutoHyphens/>
        <w:ind w:left="426"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dans l’hypothèse d’un marché public autre que de défense ou de sécurité, ne pas entrer dans l’un des cas d’exclusion prévus aux </w:t>
      </w:r>
      <w:hyperlink r:id="rId13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2141-1 à L. 2141-5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ou aux </w:t>
      </w:r>
      <w:hyperlink r:id="rId14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2141-7 à L. 2141-10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du code de la commande publique (*) ;</w:t>
      </w:r>
    </w:p>
    <w:p w:rsidR="00F753B2" w:rsidRPr="00BF1DAC" w:rsidRDefault="00F753B2" w:rsidP="00BF1DAC">
      <w:pPr>
        <w:numPr>
          <w:ilvl w:val="0"/>
          <w:numId w:val="4"/>
        </w:numPr>
        <w:tabs>
          <w:tab w:val="clear" w:pos="360"/>
        </w:tabs>
        <w:suppressAutoHyphens/>
        <w:ind w:left="426"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dans l’hypothèse d’un marché public de défense ou de sécurité, ne pas entrer dans l’un des cas d’exclusion prévus aux </w:t>
      </w:r>
      <w:hyperlink r:id="rId15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2341-1 à L. 2341-3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ou aux </w:t>
      </w:r>
      <w:hyperlink r:id="rId16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2141-7 à L. 2141-10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du code de la commande publique.</w:t>
      </w:r>
    </w:p>
    <w:p w:rsidR="00F753B2" w:rsidRPr="00BF1DAC" w:rsidRDefault="00F753B2" w:rsidP="00BF1DAC">
      <w:pPr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Afin d’attester que le candidat individuel, ou chaque membre du groupement, n’est pas dans un de ces cas d’exclusion, cocher la case suivante : </w:t>
      </w:r>
      <w:r w:rsidRPr="00BF1DAC">
        <w:rPr>
          <w:rFonts w:ascii="Candara" w:hAnsi="Candara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F1DAC">
        <w:rPr>
          <w:rFonts w:ascii="Candara" w:hAnsi="Candara" w:cstheme="minorHAnsi"/>
          <w:sz w:val="22"/>
          <w:szCs w:val="22"/>
          <w:lang w:val="fr-FR"/>
        </w:rPr>
        <w:instrText xml:space="preserve"> FORMCHECKBOX </w:instrText>
      </w:r>
      <w:r w:rsidR="00BF1DAC" w:rsidRPr="00BF1DAC">
        <w:rPr>
          <w:rFonts w:ascii="Candara" w:hAnsi="Candara" w:cstheme="minorHAnsi"/>
          <w:sz w:val="22"/>
          <w:szCs w:val="22"/>
        </w:rPr>
      </w:r>
      <w:r w:rsidR="00BF1DAC" w:rsidRPr="00BF1DAC">
        <w:rPr>
          <w:rFonts w:ascii="Candara" w:hAnsi="Candara" w:cstheme="minorHAnsi"/>
          <w:sz w:val="22"/>
          <w:szCs w:val="22"/>
        </w:rPr>
        <w:fldChar w:fldCharType="separate"/>
      </w:r>
      <w:r w:rsidRPr="00BF1DAC">
        <w:rPr>
          <w:rFonts w:ascii="Candara" w:hAnsi="Candara" w:cstheme="minorHAnsi"/>
          <w:sz w:val="22"/>
          <w:szCs w:val="22"/>
        </w:rPr>
        <w:fldChar w:fldCharType="end"/>
      </w:r>
    </w:p>
    <w:p w:rsidR="00F753B2" w:rsidRPr="00BF1DAC" w:rsidRDefault="00F753B2" w:rsidP="00BF1DAC">
      <w:pPr>
        <w:jc w:val="both"/>
        <w:rPr>
          <w:rFonts w:ascii="Candara" w:hAnsi="Candara" w:cstheme="minorHAnsi"/>
          <w:sz w:val="22"/>
          <w:szCs w:val="22"/>
          <w:lang w:val="fr-FR"/>
        </w:rPr>
      </w:pPr>
    </w:p>
    <w:p w:rsidR="00F753B2" w:rsidRPr="00BF1DAC" w:rsidRDefault="00F753B2" w:rsidP="00BF1DAC">
      <w:pPr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(*) Lorsqu'un opérateur économique est, au cours de la procédure de passation d'un marché, placé dans l'un des cas d'exclusion mentionnés aux </w:t>
      </w:r>
      <w:hyperlink r:id="rId17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2141-1 à L. 2141-5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, aux </w:t>
      </w:r>
      <w:hyperlink r:id="rId18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2141-7 à L. 2141-10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ou aux </w:t>
      </w:r>
      <w:hyperlink r:id="rId19" w:history="1">
        <w:r w:rsidRPr="00BF1DAC">
          <w:rPr>
            <w:rStyle w:val="Lienhypertexte"/>
            <w:rFonts w:ascii="Candara" w:hAnsi="Candara" w:cstheme="minorHAnsi"/>
            <w:sz w:val="22"/>
            <w:szCs w:val="22"/>
            <w:lang w:val="fr-FR"/>
          </w:rPr>
          <w:t>articles L. 2341-1 à L. 2341-3</w:t>
        </w:r>
      </w:hyperlink>
      <w:r w:rsidRPr="00BF1DAC">
        <w:rPr>
          <w:rFonts w:ascii="Candara" w:hAnsi="Candara" w:cstheme="minorHAnsi"/>
          <w:sz w:val="22"/>
          <w:szCs w:val="22"/>
          <w:lang w:val="fr-FR"/>
        </w:rPr>
        <w:t xml:space="preserve">  du code de la commande publique, il informe sans délai l'acheteur de ce changement de situation.</w:t>
      </w:r>
    </w:p>
    <w:tbl>
      <w:tblPr>
        <w:tblW w:w="921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14"/>
      </w:tblGrid>
      <w:tr w:rsidR="00BF1DAC" w:rsidRPr="00BF1DAC" w:rsidTr="00BF1DAC">
        <w:trPr>
          <w:trHeight w:val="160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DAC" w:rsidRPr="00BF1DAC" w:rsidRDefault="00BF1DAC" w:rsidP="00BF1DAC">
            <w:pPr>
              <w:pStyle w:val="Titre2"/>
              <w:spacing w:before="120" w:after="120"/>
              <w:ind w:left="278"/>
              <w:rPr>
                <w:rFonts w:ascii="Candara" w:eastAsia="DejaVu Sans" w:hAnsi="Candara" w:cs="DejaVu Sans"/>
                <w:color w:val="000000"/>
                <w:sz w:val="24"/>
                <w:szCs w:val="24"/>
                <w:lang w:val="fr-FR"/>
              </w:rPr>
            </w:pPr>
            <w:bookmarkStart w:id="26" w:name="_Toc256000010"/>
            <w:bookmarkStart w:id="27" w:name="_Hlk190853198"/>
            <w:r w:rsidRPr="00BF1DAC">
              <w:rPr>
                <w:rFonts w:ascii="Candara" w:eastAsia="DejaVu Sans" w:hAnsi="Candara" w:cs="DejaVu Sans"/>
                <w:color w:val="000000"/>
                <w:sz w:val="24"/>
                <w:szCs w:val="24"/>
                <w:lang w:val="fr-FR"/>
              </w:rPr>
              <w:br w:type="page"/>
            </w:r>
            <w:r w:rsidRPr="00BF1DAC">
              <w:rPr>
                <w:rFonts w:ascii="Candara" w:eastAsia="DejaVu Sans" w:hAnsi="Candara" w:cs="DejaVu Sans"/>
                <w:color w:val="000000"/>
                <w:sz w:val="24"/>
                <w:szCs w:val="24"/>
                <w:lang w:val="fr-FR"/>
              </w:rPr>
              <w:br w:type="page"/>
              <w:t>6.2 - Déclaration sur l’honneur relative à l’absence de conflit d’intérêts</w:t>
            </w:r>
          </w:p>
        </w:tc>
      </w:tr>
    </w:tbl>
    <w:bookmarkEnd w:id="27"/>
    <w:p w:rsidR="00BF1DAC" w:rsidRPr="00BF1DAC" w:rsidRDefault="00BF1DAC" w:rsidP="00BF1DAC">
      <w:pPr>
        <w:tabs>
          <w:tab w:val="left" w:pos="576"/>
        </w:tabs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>Le candidat individuel, ou chaque membre du groupement, déclare sur l’honneur qu’il/elle ou que la société ou l’organisme qu’il/elle représente :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N’est pas en situation de conflit d’intérêts par rapport au marché ; un conflit d’intérêts peut notamment résulter d’intérêts économiques, d’affinités politiques ou nationales, de liens familiaux ou relation personnelle étroite ou d’intérêts communs ; 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Fera connaître sans délai au pouvoir adjudicateur toute situation constitutive d’un conflit d’intérêts ou susceptible de conduire à un conflit d’intérêts ; 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N’a fait, ni ne fera aucune offre, de quelque nature que ce soit, dont il serait possible de tirer avantage au titre du marché ; 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 xml:space="preserve">N’a pas consenti, recherché, cherché à obtenir ou accepté, et s’engage à ne pas consentir, rechercher, chercher à obtenir ou accepter, en faveur ou de la part d’une quelconque personne, un quelconque avantage, financier ou en nature, constituant une pratique illégale ou relevant de la corruption, </w:t>
      </w:r>
      <w:r w:rsidRPr="00BF1DAC">
        <w:rPr>
          <w:rFonts w:ascii="Candara" w:hAnsi="Candara" w:cstheme="minorHAnsi"/>
          <w:sz w:val="22"/>
          <w:szCs w:val="22"/>
          <w:lang w:val="fr-FR"/>
        </w:rPr>
        <w:lastRenderedPageBreak/>
        <w:t xml:space="preserve">directement ou indirectement, en guise de gratification ou de récompense liée à l’attribution du marché ; 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>A fourni dans le cadre du présent marché des informations exactes, sincères et complètes ;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>Applique ces dispositions à l’ensemble des sous-traitants intervenant pour le marché en objet </w:t>
      </w:r>
    </w:p>
    <w:p w:rsidR="00BF1DAC" w:rsidRPr="00BF1DAC" w:rsidRDefault="00BF1DAC" w:rsidP="00BF1DAC">
      <w:pPr>
        <w:numPr>
          <w:ilvl w:val="0"/>
          <w:numId w:val="23"/>
        </w:numPr>
        <w:tabs>
          <w:tab w:val="clear" w:pos="360"/>
        </w:tabs>
        <w:suppressAutoHyphens/>
        <w:jc w:val="both"/>
        <w:rPr>
          <w:rFonts w:ascii="Candara" w:hAnsi="Candara" w:cstheme="minorHAnsi"/>
          <w:sz w:val="22"/>
          <w:szCs w:val="22"/>
          <w:lang w:val="fr-FR"/>
        </w:rPr>
      </w:pPr>
      <w:r w:rsidRPr="00BF1DAC">
        <w:rPr>
          <w:rFonts w:ascii="Candara" w:hAnsi="Candara" w:cstheme="minorHAnsi"/>
          <w:sz w:val="22"/>
          <w:szCs w:val="22"/>
          <w:lang w:val="fr-FR"/>
        </w:rPr>
        <w:t>S’engage à faire signer le formulaire DC4 communiqué par l’acheteur à ses sous-traitants</w:t>
      </w:r>
    </w:p>
    <w:p w:rsidR="00BF1DAC" w:rsidRPr="00BF1DAC" w:rsidRDefault="00BF1DAC" w:rsidP="00BF1DAC">
      <w:pPr>
        <w:tabs>
          <w:tab w:val="left" w:pos="576"/>
        </w:tabs>
        <w:suppressAutoHyphens/>
        <w:ind w:left="786"/>
        <w:jc w:val="both"/>
        <w:rPr>
          <w:rFonts w:ascii="Candara" w:hAnsi="Candara" w:cs="Arial"/>
          <w:sz w:val="22"/>
          <w:szCs w:val="22"/>
          <w:lang w:val="fr-FR"/>
        </w:rPr>
      </w:pPr>
    </w:p>
    <w:bookmarkEnd w:id="26"/>
    <w:p w:rsidR="00F753B2" w:rsidRPr="00BF1DAC" w:rsidRDefault="00F753B2" w:rsidP="00BF1DAC">
      <w:pPr>
        <w:pStyle w:val="ParagrapheIndent1"/>
        <w:jc w:val="both"/>
        <w:rPr>
          <w:rFonts w:ascii="Candara" w:hAnsi="Candara"/>
          <w:b/>
          <w:color w:val="000000"/>
          <w:sz w:val="22"/>
          <w:szCs w:val="22"/>
          <w:lang w:val="fr-FR"/>
        </w:rPr>
      </w:pPr>
      <w:r w:rsidRPr="00BF1DAC">
        <w:rPr>
          <w:rFonts w:ascii="Candara" w:hAnsi="Candara"/>
          <w:b/>
          <w:color w:val="000000"/>
          <w:sz w:val="22"/>
          <w:szCs w:val="22"/>
          <w:lang w:val="fr-FR"/>
        </w:rPr>
        <w:t>Fait en un seul original</w:t>
      </w:r>
    </w:p>
    <w:p w:rsidR="00AC7014" w:rsidRPr="002B1D6D" w:rsidRDefault="00AC7014" w:rsidP="00AC7014">
      <w:pPr>
        <w:pStyle w:val="ParagrapheIndent1"/>
        <w:spacing w:line="293" w:lineRule="exact"/>
        <w:jc w:val="both"/>
        <w:rPr>
          <w:rFonts w:ascii="Candara" w:hAnsi="Candara"/>
          <w:color w:val="000000"/>
          <w:sz w:val="22"/>
          <w:szCs w:val="22"/>
          <w:lang w:val="fr-FR"/>
        </w:rPr>
      </w:pPr>
    </w:p>
    <w:tbl>
      <w:tblPr>
        <w:tblW w:w="953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63"/>
        <w:gridCol w:w="2693"/>
        <w:gridCol w:w="2977"/>
      </w:tblGrid>
      <w:tr w:rsidR="00BF1DAC" w:rsidRPr="00BF1DAC" w:rsidTr="00BF1DAC"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F753B2" w:rsidRPr="00BF1DAC" w:rsidRDefault="00F753B2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BF1DAC"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>Nom, prénom et qualité</w:t>
            </w:r>
          </w:p>
          <w:p w:rsidR="00F753B2" w:rsidRPr="00BF1DAC" w:rsidRDefault="00F753B2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</w:pPr>
            <w:proofErr w:type="gramStart"/>
            <w:r w:rsidRPr="00BF1DAC"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>du</w:t>
            </w:r>
            <w:proofErr w:type="gramEnd"/>
            <w:r w:rsidRPr="00BF1DAC"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:rsidR="00F753B2" w:rsidRPr="00BF1DAC" w:rsidRDefault="00F753B2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</w:pPr>
            <w:r w:rsidRPr="00BF1DAC">
              <w:rPr>
                <w:rFonts w:ascii="Candara" w:hAnsi="Candara" w:cs="Arial"/>
                <w:b/>
                <w:color w:val="FFFFFF" w:themeColor="background1"/>
                <w:sz w:val="22"/>
                <w:szCs w:val="22"/>
                <w:lang w:val="fr-FR"/>
              </w:rPr>
              <w:t>Lieu et date de signature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</w:tcPr>
          <w:p w:rsidR="00F753B2" w:rsidRPr="00BF1DAC" w:rsidRDefault="00F753B2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color w:val="FFFFFF" w:themeColor="background1"/>
                <w:sz w:val="22"/>
                <w:szCs w:val="22"/>
              </w:rPr>
            </w:pPr>
            <w:r w:rsidRPr="00BF1DAC">
              <w:rPr>
                <w:rFonts w:ascii="Candara" w:hAnsi="Candara" w:cs="Arial"/>
                <w:b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F753B2" w:rsidRPr="00F753B2" w:rsidTr="00BF1DAC">
        <w:trPr>
          <w:trHeight w:val="1845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6E3BC" w:themeFill="accent3" w:themeFillTint="66"/>
          </w:tcPr>
          <w:p w:rsidR="00F753B2" w:rsidRPr="00F753B2" w:rsidRDefault="00F753B2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6E3BC" w:themeFill="accent3" w:themeFillTint="66"/>
          </w:tcPr>
          <w:p w:rsidR="00F753B2" w:rsidRPr="00F753B2" w:rsidRDefault="00F753B2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</w:tcPr>
          <w:p w:rsidR="00F753B2" w:rsidRPr="00F753B2" w:rsidRDefault="00F753B2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</w:rPr>
            </w:pPr>
          </w:p>
        </w:tc>
      </w:tr>
    </w:tbl>
    <w:p w:rsidR="00AE26F5" w:rsidRDefault="00414CE3" w:rsidP="00B16624">
      <w:pPr>
        <w:pStyle w:val="ParagrapheIndent1"/>
        <w:spacing w:line="293" w:lineRule="exact"/>
        <w:jc w:val="both"/>
        <w:rPr>
          <w:rFonts w:ascii="Candara" w:hAnsi="Candara"/>
          <w:i/>
          <w:color w:val="000000"/>
          <w:sz w:val="16"/>
          <w:szCs w:val="16"/>
          <w:lang w:val="fr-FR"/>
        </w:rPr>
      </w:pPr>
      <w:r w:rsidRPr="00414CE3">
        <w:rPr>
          <w:rFonts w:ascii="Candara" w:hAnsi="Candara"/>
          <w:i/>
          <w:color w:val="000000"/>
          <w:sz w:val="16"/>
          <w:szCs w:val="16"/>
          <w:lang w:val="fr-FR"/>
        </w:rPr>
        <w:t>(Ne pas compléter dans le cas d'un dépôt signé électroniquement)</w:t>
      </w:r>
    </w:p>
    <w:p w:rsidR="00BF1DAC" w:rsidRPr="00BF1DAC" w:rsidRDefault="00BF1DAC" w:rsidP="00BF1DAC">
      <w:pPr>
        <w:rPr>
          <w:lang w:val="fr-FR"/>
        </w:rPr>
      </w:pPr>
    </w:p>
    <w:p w:rsidR="00AE26F5" w:rsidRPr="002B1D6D" w:rsidRDefault="00E90FCA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7</w:t>
      </w:r>
      <w:r w:rsidR="003A5964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-</w:t>
      </w:r>
      <w:r w:rsidR="00AE26F5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r w:rsidR="00AE26F5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IDENTIFICATION DU POUVOIR ADJUDICATEUR</w:t>
      </w:r>
    </w:p>
    <w:p w:rsidR="00AE26F5" w:rsidRPr="00AE26F5" w:rsidRDefault="00AE26F5" w:rsidP="00AE26F5">
      <w:pPr>
        <w:pStyle w:val="ParagrapheIndent1"/>
        <w:jc w:val="both"/>
        <w:rPr>
          <w:rFonts w:ascii="Candara" w:hAnsi="Candara"/>
          <w:color w:val="000000"/>
          <w:sz w:val="22"/>
          <w:szCs w:val="22"/>
          <w:u w:val="single"/>
          <w:lang w:val="fr-FR"/>
        </w:rPr>
      </w:pPr>
      <w:r w:rsidRPr="00AE26F5">
        <w:rPr>
          <w:rFonts w:ascii="Candara" w:hAnsi="Candara"/>
          <w:color w:val="000000"/>
          <w:sz w:val="22"/>
          <w:szCs w:val="22"/>
          <w:u w:val="single"/>
          <w:lang w:val="fr-FR"/>
        </w:rPr>
        <w:t>Désignation de l’acheteur</w:t>
      </w:r>
    </w:p>
    <w:p w:rsidR="00AE26F5" w:rsidRPr="00AE26F5" w:rsidRDefault="00AE26F5" w:rsidP="00AE26F5">
      <w:pPr>
        <w:pStyle w:val="En-tte"/>
        <w:numPr>
          <w:ilvl w:val="0"/>
          <w:numId w:val="5"/>
        </w:numPr>
        <w:tabs>
          <w:tab w:val="left" w:pos="708"/>
        </w:tabs>
        <w:suppressAutoHyphens/>
        <w:rPr>
          <w:rFonts w:ascii="Candara" w:hAnsi="Candara" w:cs="Arial"/>
          <w:b/>
          <w:sz w:val="22"/>
          <w:szCs w:val="22"/>
          <w:lang w:val="fr-FR"/>
        </w:rPr>
      </w:pPr>
      <w:r w:rsidRPr="00AE26F5">
        <w:rPr>
          <w:rFonts w:ascii="Candara" w:hAnsi="Candara" w:cs="Arial"/>
          <w:b/>
          <w:sz w:val="22"/>
          <w:szCs w:val="22"/>
          <w:lang w:val="fr-FR"/>
        </w:rPr>
        <w:t xml:space="preserve">Chambre de Commerce et d’Industrie de </w:t>
      </w:r>
      <w:r w:rsidR="00B16624">
        <w:rPr>
          <w:rFonts w:ascii="Candara" w:hAnsi="Candara" w:cs="Arial"/>
          <w:b/>
          <w:sz w:val="22"/>
          <w:szCs w:val="22"/>
          <w:lang w:val="fr-FR"/>
        </w:rPr>
        <w:t>Savoie</w:t>
      </w:r>
    </w:p>
    <w:p w:rsidR="00E875DD" w:rsidRPr="00E875DD" w:rsidRDefault="00E875DD" w:rsidP="00E875DD">
      <w:pPr>
        <w:pStyle w:val="En-tte"/>
        <w:numPr>
          <w:ilvl w:val="0"/>
          <w:numId w:val="5"/>
        </w:numPr>
        <w:tabs>
          <w:tab w:val="left" w:pos="708"/>
        </w:tabs>
        <w:suppressAutoHyphens/>
        <w:rPr>
          <w:rFonts w:ascii="Candara" w:hAnsi="Candara" w:cs="Arial"/>
          <w:sz w:val="22"/>
          <w:szCs w:val="22"/>
          <w:lang w:val="fr-FR"/>
        </w:rPr>
      </w:pPr>
      <w:r w:rsidRPr="00E875DD">
        <w:rPr>
          <w:rFonts w:ascii="Candara" w:hAnsi="Candara" w:cs="Arial"/>
          <w:sz w:val="22"/>
          <w:szCs w:val="22"/>
          <w:lang w:val="fr-FR"/>
        </w:rPr>
        <w:t xml:space="preserve">13 Allée Lac de Constance </w:t>
      </w:r>
    </w:p>
    <w:p w:rsidR="00E875DD" w:rsidRPr="00E875DD" w:rsidRDefault="00E875DD" w:rsidP="00E875DD">
      <w:pPr>
        <w:pStyle w:val="En-tte"/>
        <w:numPr>
          <w:ilvl w:val="0"/>
          <w:numId w:val="5"/>
        </w:numPr>
        <w:tabs>
          <w:tab w:val="left" w:pos="708"/>
        </w:tabs>
        <w:suppressAutoHyphens/>
        <w:rPr>
          <w:rFonts w:ascii="Candara" w:hAnsi="Candara" w:cs="Arial"/>
          <w:sz w:val="22"/>
          <w:szCs w:val="22"/>
          <w:lang w:val="fr-FR"/>
        </w:rPr>
      </w:pPr>
      <w:r w:rsidRPr="00E875DD">
        <w:rPr>
          <w:rFonts w:ascii="Candara" w:hAnsi="Candara" w:cs="Arial"/>
          <w:sz w:val="22"/>
          <w:szCs w:val="22"/>
          <w:lang w:val="fr-FR"/>
        </w:rPr>
        <w:t>73 371 Le Bourget du Lac</w:t>
      </w:r>
      <w:bookmarkStart w:id="28" w:name="_GoBack"/>
      <w:bookmarkEnd w:id="28"/>
    </w:p>
    <w:p w:rsidR="00AE26F5" w:rsidRPr="00AE26F5" w:rsidRDefault="00AE26F5" w:rsidP="00AE26F5">
      <w:pPr>
        <w:pStyle w:val="En-tte"/>
        <w:numPr>
          <w:ilvl w:val="0"/>
          <w:numId w:val="5"/>
        </w:numPr>
        <w:tabs>
          <w:tab w:val="left" w:pos="708"/>
        </w:tabs>
        <w:suppressAutoHyphens/>
        <w:rPr>
          <w:rFonts w:ascii="Candara" w:hAnsi="Candara" w:cs="Arial"/>
          <w:sz w:val="22"/>
          <w:szCs w:val="22"/>
          <w:lang w:val="fr-FR"/>
        </w:rPr>
      </w:pPr>
      <w:r w:rsidRPr="00AE26F5">
        <w:rPr>
          <w:rFonts w:ascii="Candara" w:hAnsi="Candara" w:cs="Arial"/>
          <w:sz w:val="22"/>
          <w:szCs w:val="22"/>
          <w:lang w:val="fr-FR"/>
        </w:rPr>
        <w:t xml:space="preserve">Site : </w:t>
      </w:r>
      <w:r w:rsidRPr="00AE26F5">
        <w:rPr>
          <w:rStyle w:val="Lienhypertexte"/>
          <w:rFonts w:ascii="Candara" w:hAnsi="Candara" w:cs="Arial"/>
          <w:sz w:val="22"/>
          <w:szCs w:val="22"/>
          <w:lang w:val="fr-FR"/>
        </w:rPr>
        <w:t>www.</w:t>
      </w:r>
      <w:r w:rsidR="00E875DD">
        <w:rPr>
          <w:rStyle w:val="Lienhypertexte"/>
          <w:rFonts w:ascii="Candara" w:hAnsi="Candara" w:cs="Arial"/>
          <w:sz w:val="22"/>
          <w:szCs w:val="22"/>
          <w:lang w:val="fr-FR"/>
        </w:rPr>
        <w:t>savoie</w:t>
      </w:r>
      <w:r w:rsidRPr="00AE26F5">
        <w:rPr>
          <w:rStyle w:val="Lienhypertexte"/>
          <w:rFonts w:ascii="Candara" w:hAnsi="Candara" w:cs="Arial"/>
          <w:sz w:val="22"/>
          <w:szCs w:val="22"/>
          <w:lang w:val="fr-FR"/>
        </w:rPr>
        <w:t>.cci.fr</w:t>
      </w:r>
    </w:p>
    <w:p w:rsidR="00AE26F5" w:rsidRPr="00AE26F5" w:rsidRDefault="00AE26F5" w:rsidP="00AE26F5">
      <w:pPr>
        <w:pStyle w:val="En-tte"/>
        <w:numPr>
          <w:ilvl w:val="0"/>
          <w:numId w:val="5"/>
        </w:numPr>
        <w:tabs>
          <w:tab w:val="left" w:pos="708"/>
        </w:tabs>
        <w:suppressAutoHyphens/>
        <w:rPr>
          <w:rFonts w:ascii="Candara" w:hAnsi="Candara" w:cs="Arial"/>
          <w:sz w:val="22"/>
          <w:szCs w:val="22"/>
          <w:lang w:val="fr-FR"/>
        </w:rPr>
      </w:pPr>
      <w:r w:rsidRPr="00AE26F5">
        <w:rPr>
          <w:rFonts w:ascii="Candara" w:hAnsi="Candara" w:cs="Arial"/>
          <w:sz w:val="22"/>
          <w:szCs w:val="22"/>
          <w:lang w:val="fr-FR"/>
        </w:rPr>
        <w:t xml:space="preserve">Profil acheteur : </w:t>
      </w:r>
      <w:hyperlink r:id="rId20" w:history="1">
        <w:r w:rsidRPr="00AE26F5">
          <w:rPr>
            <w:rStyle w:val="Lienhypertexte"/>
            <w:rFonts w:ascii="Candara" w:hAnsi="Candara" w:cs="Arial"/>
            <w:sz w:val="22"/>
            <w:szCs w:val="22"/>
            <w:lang w:val="fr-FR"/>
          </w:rPr>
          <w:t>www.marches-publics.gouv.fr</w:t>
        </w:r>
      </w:hyperlink>
    </w:p>
    <w:p w:rsidR="00AE26F5" w:rsidRPr="00AE26F5" w:rsidRDefault="00AE26F5" w:rsidP="00AE26F5">
      <w:pPr>
        <w:pStyle w:val="ParagrapheIndent1"/>
        <w:jc w:val="both"/>
        <w:rPr>
          <w:rFonts w:ascii="Candara" w:eastAsia="Times New Roman" w:hAnsi="Candara" w:cs="Arial"/>
          <w:sz w:val="22"/>
          <w:szCs w:val="22"/>
          <w:lang w:val="fr-FR"/>
        </w:rPr>
      </w:pPr>
    </w:p>
    <w:p w:rsidR="00AE26F5" w:rsidRPr="00AE26F5" w:rsidRDefault="00AE26F5" w:rsidP="00AE26F5">
      <w:pPr>
        <w:pStyle w:val="ParagrapheIndent1"/>
        <w:jc w:val="both"/>
        <w:rPr>
          <w:rFonts w:ascii="Candara" w:hAnsi="Candara"/>
          <w:color w:val="000000"/>
          <w:sz w:val="22"/>
          <w:szCs w:val="22"/>
          <w:u w:val="single"/>
          <w:lang w:val="fr-FR"/>
        </w:rPr>
      </w:pPr>
      <w:r w:rsidRPr="00AE26F5">
        <w:rPr>
          <w:rFonts w:ascii="Candara" w:hAnsi="Candara"/>
          <w:color w:val="000000"/>
          <w:sz w:val="22"/>
          <w:szCs w:val="22"/>
          <w:u w:val="single"/>
          <w:lang w:val="fr-FR"/>
        </w:rPr>
        <w:t>Personne habilitée à donner les renseignements relatifs aux nantissements et cessions de créances :</w:t>
      </w:r>
    </w:p>
    <w:p w:rsidR="00AE26F5" w:rsidRPr="00AE26F5" w:rsidRDefault="00AE26F5" w:rsidP="00AE26F5">
      <w:pPr>
        <w:pStyle w:val="Paragraphedeliste"/>
        <w:spacing w:after="0" w:line="240" w:lineRule="auto"/>
        <w:ind w:left="0" w:firstLine="0"/>
        <w:rPr>
          <w:rFonts w:ascii="Candara" w:hAnsi="Candara"/>
          <w:lang w:eastAsia="en-US"/>
        </w:rPr>
      </w:pPr>
      <w:r w:rsidRPr="00AE26F5">
        <w:rPr>
          <w:rFonts w:ascii="Candara" w:hAnsi="Candara"/>
          <w:b/>
          <w:lang w:eastAsia="en-US"/>
        </w:rPr>
        <w:t>Cellule Régionale de la commande publique</w:t>
      </w:r>
      <w:r w:rsidRPr="00AE26F5">
        <w:rPr>
          <w:rFonts w:ascii="Candara" w:hAnsi="Candara"/>
          <w:lang w:eastAsia="en-US"/>
        </w:rPr>
        <w:t xml:space="preserve"> : </w:t>
      </w:r>
      <w:hyperlink r:id="rId21" w:history="1">
        <w:r w:rsidRPr="00AE26F5">
          <w:rPr>
            <w:rStyle w:val="Lienhypertexte"/>
            <w:rFonts w:ascii="Candara" w:hAnsi="Candara"/>
            <w:lang w:eastAsia="en-US"/>
          </w:rPr>
          <w:t>marches@auvergne-rhone-alpes.cci.fr</w:t>
        </w:r>
      </w:hyperlink>
    </w:p>
    <w:p w:rsidR="00AE26F5" w:rsidRPr="006349C9" w:rsidRDefault="00AE26F5" w:rsidP="00AE26F5">
      <w:pPr>
        <w:pStyle w:val="fcase2metab"/>
        <w:ind w:left="0" w:firstLine="0"/>
        <w:rPr>
          <w:rFonts w:ascii="Candara" w:hAnsi="Candara" w:cs="Arial"/>
          <w:sz w:val="22"/>
          <w:szCs w:val="22"/>
        </w:rPr>
      </w:pPr>
    </w:p>
    <w:p w:rsidR="00AE26F5" w:rsidRPr="00AE26F5" w:rsidRDefault="00AE26F5" w:rsidP="00AE26F5">
      <w:pPr>
        <w:pStyle w:val="ParagrapheIndent1"/>
        <w:jc w:val="both"/>
        <w:rPr>
          <w:rFonts w:ascii="Candara" w:hAnsi="Candara"/>
          <w:color w:val="000000"/>
          <w:sz w:val="22"/>
          <w:szCs w:val="22"/>
          <w:u w:val="single"/>
          <w:lang w:val="fr-FR"/>
        </w:rPr>
      </w:pPr>
      <w:r w:rsidRPr="00AE26F5">
        <w:rPr>
          <w:rFonts w:ascii="Candara" w:hAnsi="Candara"/>
          <w:color w:val="000000"/>
          <w:sz w:val="22"/>
          <w:szCs w:val="22"/>
          <w:u w:val="single"/>
          <w:lang w:val="fr-FR"/>
        </w:rPr>
        <w:t>Désignation, adresse, numéro de téléphone du comptable assignataire</w:t>
      </w:r>
    </w:p>
    <w:p w:rsidR="00AE26F5" w:rsidRPr="00AE26F5" w:rsidRDefault="00E875DD" w:rsidP="00AE26F5">
      <w:pPr>
        <w:pStyle w:val="fcase2metab"/>
        <w:rPr>
          <w:rFonts w:ascii="Candara" w:hAnsi="Candara" w:cs="Arial"/>
          <w:b/>
          <w:sz w:val="22"/>
          <w:szCs w:val="22"/>
        </w:rPr>
      </w:pPr>
      <w:r w:rsidRPr="00AE26F5">
        <w:rPr>
          <w:rFonts w:ascii="Candara" w:hAnsi="Candara" w:cs="Arial"/>
          <w:b/>
          <w:sz w:val="22"/>
          <w:szCs w:val="22"/>
        </w:rPr>
        <w:t xml:space="preserve">Monsieur </w:t>
      </w:r>
      <w:r w:rsidRPr="00E875DD">
        <w:rPr>
          <w:rFonts w:ascii="Candara" w:hAnsi="Candara" w:cs="Arial"/>
          <w:b/>
          <w:sz w:val="22"/>
          <w:szCs w:val="22"/>
        </w:rPr>
        <w:t>Bruno CORDAT</w:t>
      </w:r>
      <w:r w:rsidR="00AE26F5" w:rsidRPr="00AE26F5">
        <w:rPr>
          <w:rFonts w:ascii="Candara" w:hAnsi="Candara" w:cs="Arial"/>
          <w:b/>
          <w:sz w:val="22"/>
          <w:szCs w:val="22"/>
        </w:rPr>
        <w:t>, Trésorier</w:t>
      </w:r>
    </w:p>
    <w:p w:rsidR="00AE26F5" w:rsidRPr="00AE26F5" w:rsidRDefault="00AE26F5" w:rsidP="00AE26F5">
      <w:pPr>
        <w:pStyle w:val="fcase2metab"/>
        <w:ind w:left="0" w:firstLine="0"/>
        <w:rPr>
          <w:rFonts w:ascii="Candara" w:hAnsi="Candara" w:cs="Arial"/>
          <w:sz w:val="22"/>
          <w:szCs w:val="22"/>
        </w:rPr>
      </w:pPr>
    </w:p>
    <w:p w:rsidR="00AE26F5" w:rsidRPr="00AE26F5" w:rsidRDefault="00AE26F5" w:rsidP="00AE26F5">
      <w:pPr>
        <w:pStyle w:val="ParagrapheIndent1"/>
        <w:jc w:val="both"/>
        <w:rPr>
          <w:rFonts w:ascii="Candara" w:hAnsi="Candara"/>
          <w:color w:val="000000"/>
          <w:sz w:val="22"/>
          <w:szCs w:val="22"/>
          <w:u w:val="single"/>
          <w:lang w:val="fr-FR"/>
        </w:rPr>
      </w:pPr>
      <w:r w:rsidRPr="00AE26F5">
        <w:rPr>
          <w:rFonts w:ascii="Candara" w:hAnsi="Candara"/>
          <w:color w:val="000000"/>
          <w:sz w:val="22"/>
          <w:szCs w:val="22"/>
          <w:u w:val="single"/>
          <w:lang w:val="fr-FR"/>
        </w:rPr>
        <w:t>Nom, prénom, qualité du signataire du marché public</w:t>
      </w:r>
    </w:p>
    <w:p w:rsidR="00AE26F5" w:rsidRDefault="00AE26F5" w:rsidP="00AE26F5">
      <w:pPr>
        <w:pStyle w:val="fcase2metab"/>
        <w:rPr>
          <w:rFonts w:ascii="Candara" w:hAnsi="Candara" w:cs="Arial"/>
          <w:b/>
          <w:sz w:val="22"/>
          <w:szCs w:val="22"/>
        </w:rPr>
      </w:pPr>
      <w:r w:rsidRPr="00AE26F5">
        <w:rPr>
          <w:rFonts w:ascii="Candara" w:hAnsi="Candara" w:cs="Arial"/>
          <w:b/>
          <w:sz w:val="22"/>
          <w:szCs w:val="22"/>
        </w:rPr>
        <w:t xml:space="preserve">Monsieur </w:t>
      </w:r>
      <w:r w:rsidR="00E875DD" w:rsidRPr="00E875DD">
        <w:rPr>
          <w:rFonts w:ascii="Candara" w:hAnsi="Candara" w:cs="Arial"/>
          <w:b/>
          <w:sz w:val="22"/>
          <w:szCs w:val="22"/>
        </w:rPr>
        <w:t>Marc BEGGIORA</w:t>
      </w:r>
      <w:r w:rsidRPr="00AE26F5">
        <w:rPr>
          <w:rFonts w:ascii="Candara" w:hAnsi="Candara" w:cs="Arial"/>
          <w:b/>
          <w:sz w:val="22"/>
          <w:szCs w:val="22"/>
        </w:rPr>
        <w:t xml:space="preserve">, Président de la CCI de </w:t>
      </w:r>
      <w:r w:rsidR="0026180D">
        <w:rPr>
          <w:rFonts w:ascii="Candara" w:hAnsi="Candara" w:cs="Arial"/>
          <w:b/>
          <w:sz w:val="22"/>
          <w:szCs w:val="22"/>
        </w:rPr>
        <w:t>Savoie</w:t>
      </w:r>
    </w:p>
    <w:p w:rsidR="00AE26F5" w:rsidRDefault="00AE26F5" w:rsidP="00AE26F5">
      <w:pPr>
        <w:pStyle w:val="fcase2metab"/>
        <w:rPr>
          <w:rFonts w:ascii="Candara" w:hAnsi="Candara" w:cs="Arial"/>
          <w:b/>
          <w:sz w:val="22"/>
          <w:szCs w:val="22"/>
        </w:rPr>
      </w:pPr>
    </w:p>
    <w:p w:rsidR="00AE26F5" w:rsidRPr="002B1D6D" w:rsidRDefault="00E90FCA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8</w:t>
      </w:r>
      <w:r w:rsidR="003A5964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- </w:t>
      </w:r>
      <w:r w:rsidR="00AE26F5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DECISION DU POUVOIR ADJUDICATEUR</w:t>
      </w:r>
      <w:r w:rsidR="00414CE3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r w:rsidR="00414CE3" w:rsidRPr="003A5964">
        <w:rPr>
          <w:rFonts w:ascii="Candara" w:eastAsia="DejaVu Sans" w:hAnsi="Candara" w:cs="DejaVu Sans"/>
          <w:i/>
          <w:color w:val="FFFFFF"/>
          <w:sz w:val="16"/>
          <w:szCs w:val="16"/>
          <w:lang w:val="fr-FR"/>
        </w:rPr>
        <w:t>- (A compléter par le pouvoir adjudicateur)</w:t>
      </w:r>
    </w:p>
    <w:p w:rsidR="00F753B2" w:rsidRDefault="00F753B2" w:rsidP="00414CE3">
      <w:pPr>
        <w:rPr>
          <w:rFonts w:ascii="Candara" w:hAnsi="Candara"/>
          <w:b/>
          <w:sz w:val="22"/>
          <w:szCs w:val="22"/>
          <w:lang w:val="fr-FR"/>
        </w:rPr>
      </w:pPr>
      <w:r w:rsidRPr="00AE26F5">
        <w:rPr>
          <w:rFonts w:ascii="Candara" w:hAnsi="Candara"/>
          <w:b/>
          <w:sz w:val="22"/>
          <w:szCs w:val="22"/>
          <w:lang w:val="fr-FR"/>
        </w:rPr>
        <w:t xml:space="preserve">La présente offre est </w:t>
      </w:r>
      <w:r w:rsidR="00414CE3">
        <w:rPr>
          <w:rFonts w:ascii="Candara" w:hAnsi="Candara"/>
          <w:b/>
          <w:sz w:val="22"/>
          <w:szCs w:val="22"/>
          <w:lang w:val="fr-FR"/>
        </w:rPr>
        <w:t>acceptée.</w:t>
      </w:r>
    </w:p>
    <w:p w:rsidR="00E875DD" w:rsidRPr="00AE26F5" w:rsidRDefault="00E875DD" w:rsidP="00414CE3">
      <w:pPr>
        <w:rPr>
          <w:rFonts w:ascii="Candara" w:hAnsi="Candara"/>
          <w:b/>
          <w:sz w:val="22"/>
          <w:szCs w:val="22"/>
          <w:lang w:val="fr-FR"/>
        </w:rPr>
      </w:pPr>
    </w:p>
    <w:p w:rsidR="00F753B2" w:rsidRPr="00AE26F5" w:rsidRDefault="00F753B2" w:rsidP="00414CE3">
      <w:pPr>
        <w:rPr>
          <w:rFonts w:ascii="Candara" w:hAnsi="Candara"/>
          <w:sz w:val="22"/>
          <w:szCs w:val="22"/>
          <w:lang w:val="fr-FR"/>
        </w:rPr>
      </w:pPr>
      <w:r w:rsidRPr="00AE26F5">
        <w:rPr>
          <w:rFonts w:ascii="Candara" w:hAnsi="Candara"/>
          <w:sz w:val="22"/>
          <w:szCs w:val="22"/>
          <w:lang w:val="fr-FR"/>
        </w:rPr>
        <w:t>Elle est complétée par les annexes suivantes :</w:t>
      </w:r>
    </w:p>
    <w:p w:rsidR="00AE26F5" w:rsidRPr="00414CE3" w:rsidRDefault="00414CE3" w:rsidP="00414CE3">
      <w:pPr>
        <w:pStyle w:val="Paragraphedeliste"/>
        <w:numPr>
          <w:ilvl w:val="0"/>
          <w:numId w:val="3"/>
        </w:numPr>
        <w:spacing w:after="0" w:line="240" w:lineRule="auto"/>
        <w:rPr>
          <w:rFonts w:ascii="Candara" w:hAnsi="Candara" w:cs="Arial"/>
          <w:b/>
        </w:rPr>
      </w:pPr>
      <w:r w:rsidRPr="00414CE3">
        <w:rPr>
          <w:rFonts w:ascii="Candara" w:hAnsi="Candara" w:cs="Arial"/>
          <w:b/>
        </w:rPr>
        <w:t xml:space="preserve">Annexe 1 : </w:t>
      </w:r>
      <w:r w:rsidR="00AE26F5" w:rsidRPr="00414CE3">
        <w:rPr>
          <w:rFonts w:ascii="Candara" w:hAnsi="Candara" w:cs="Arial"/>
          <w:b/>
        </w:rPr>
        <w:t xml:space="preserve">Fiche de référencement </w:t>
      </w:r>
    </w:p>
    <w:p w:rsidR="00414CE3" w:rsidRDefault="00E875DD" w:rsidP="00414CE3">
      <w:pPr>
        <w:pStyle w:val="Paragraphedeliste"/>
        <w:numPr>
          <w:ilvl w:val="0"/>
          <w:numId w:val="3"/>
        </w:numPr>
        <w:spacing w:after="0" w:line="240" w:lineRule="auto"/>
        <w:rPr>
          <w:rFonts w:ascii="Candara" w:hAnsi="Candara" w:cs="Arial"/>
        </w:rPr>
      </w:pPr>
      <w:r>
        <w:rPr>
          <w:rFonts w:ascii="Candara" w:hAnsi="Candara" w:cs="Arial"/>
        </w:rPr>
        <w:t>Autre : _ _ _ _ _ _ _ _ _ _ _ _ _ _ _ _ _</w:t>
      </w:r>
    </w:p>
    <w:p w:rsidR="00414CE3" w:rsidRPr="00414CE3" w:rsidRDefault="00414CE3" w:rsidP="00414CE3">
      <w:pPr>
        <w:pStyle w:val="Paragraphedeliste"/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414CE3">
        <w:rPr>
          <w:rFonts w:ascii="Candara" w:hAnsi="Candara"/>
        </w:rPr>
        <w:t xml:space="preserve">Annexe n°… relative à la présentation d’un sous-traitant </w:t>
      </w:r>
      <w:r w:rsidRPr="00414CE3">
        <w:rPr>
          <w:rFonts w:ascii="Candara" w:hAnsi="Candara"/>
          <w:i/>
        </w:rPr>
        <w:t>(formulaire DC4)</w:t>
      </w:r>
      <w:r w:rsidRPr="00414CE3">
        <w:rPr>
          <w:rFonts w:ascii="Candara" w:hAnsi="Candara"/>
        </w:rPr>
        <w:t> </w:t>
      </w:r>
    </w:p>
    <w:p w:rsidR="00414CE3" w:rsidRPr="00414CE3" w:rsidRDefault="00414CE3" w:rsidP="00414CE3">
      <w:pPr>
        <w:rPr>
          <w:rFonts w:ascii="Candara" w:hAnsi="Candara" w:cs="Arial"/>
          <w:lang w:val="fr-FR"/>
        </w:rPr>
      </w:pPr>
    </w:p>
    <w:tbl>
      <w:tblPr>
        <w:tblW w:w="953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63"/>
        <w:gridCol w:w="2693"/>
        <w:gridCol w:w="2977"/>
      </w:tblGrid>
      <w:tr w:rsidR="00414CE3" w:rsidRPr="00F753B2" w:rsidTr="000F608B"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CE3" w:rsidRPr="00F753B2" w:rsidRDefault="00414CE3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sz w:val="22"/>
                <w:szCs w:val="22"/>
                <w:lang w:val="fr-FR"/>
              </w:rPr>
            </w:pPr>
            <w:r w:rsidRPr="00F753B2">
              <w:rPr>
                <w:rFonts w:ascii="Candara" w:hAnsi="Candara" w:cs="Arial"/>
                <w:b/>
                <w:sz w:val="22"/>
                <w:szCs w:val="22"/>
                <w:lang w:val="fr-FR"/>
              </w:rPr>
              <w:t>Nom, prénom et qualité</w:t>
            </w:r>
          </w:p>
          <w:p w:rsidR="00414CE3" w:rsidRPr="00F753B2" w:rsidRDefault="00414CE3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sz w:val="22"/>
                <w:szCs w:val="22"/>
                <w:lang w:val="fr-FR"/>
              </w:rPr>
            </w:pPr>
            <w:proofErr w:type="gramStart"/>
            <w:r w:rsidRPr="00F753B2">
              <w:rPr>
                <w:rFonts w:ascii="Candara" w:hAnsi="Candara" w:cs="Arial"/>
                <w:b/>
                <w:sz w:val="22"/>
                <w:szCs w:val="22"/>
                <w:lang w:val="fr-FR"/>
              </w:rPr>
              <w:t>du</w:t>
            </w:r>
            <w:proofErr w:type="gramEnd"/>
            <w:r w:rsidRPr="00F753B2">
              <w:rPr>
                <w:rFonts w:ascii="Candara" w:hAnsi="Candara" w:cs="Arial"/>
                <w:b/>
                <w:sz w:val="22"/>
                <w:szCs w:val="22"/>
                <w:lang w:val="fr-FR"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CE3" w:rsidRPr="00F753B2" w:rsidRDefault="00414CE3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sz w:val="22"/>
                <w:szCs w:val="22"/>
                <w:lang w:val="fr-FR"/>
              </w:rPr>
            </w:pPr>
            <w:r w:rsidRPr="00F753B2">
              <w:rPr>
                <w:rFonts w:ascii="Candara" w:hAnsi="Candara" w:cs="Arial"/>
                <w:b/>
                <w:sz w:val="22"/>
                <w:szCs w:val="22"/>
                <w:lang w:val="fr-FR"/>
              </w:rPr>
              <w:t>Lieu et date de signature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E3" w:rsidRPr="00F753B2" w:rsidRDefault="00414CE3" w:rsidP="000F608B">
            <w:pPr>
              <w:tabs>
                <w:tab w:val="left" w:pos="851"/>
              </w:tabs>
              <w:jc w:val="center"/>
              <w:rPr>
                <w:rFonts w:ascii="Candara" w:hAnsi="Candara" w:cs="Arial"/>
                <w:b/>
                <w:sz w:val="22"/>
                <w:szCs w:val="22"/>
              </w:rPr>
            </w:pPr>
            <w:r w:rsidRPr="00F753B2">
              <w:rPr>
                <w:rFonts w:ascii="Candara" w:hAnsi="Candara" w:cs="Arial"/>
                <w:b/>
                <w:sz w:val="22"/>
                <w:szCs w:val="22"/>
              </w:rPr>
              <w:t>Signature</w:t>
            </w:r>
          </w:p>
        </w:tc>
      </w:tr>
      <w:tr w:rsidR="00414CE3" w:rsidRPr="00BF1DAC" w:rsidTr="00414CE3">
        <w:trPr>
          <w:trHeight w:val="1254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75DD" w:rsidRDefault="00E875DD" w:rsidP="00E875DD">
            <w:pPr>
              <w:pStyle w:val="fcase2metab"/>
              <w:rPr>
                <w:rFonts w:ascii="Candara" w:hAnsi="Candara" w:cs="Arial"/>
                <w:b/>
                <w:sz w:val="22"/>
                <w:szCs w:val="22"/>
              </w:rPr>
            </w:pPr>
            <w:r w:rsidRPr="00AE26F5">
              <w:rPr>
                <w:rFonts w:ascii="Candara" w:hAnsi="Candara" w:cs="Arial"/>
                <w:b/>
                <w:sz w:val="22"/>
                <w:szCs w:val="22"/>
              </w:rPr>
              <w:t xml:space="preserve">Monsieur </w:t>
            </w:r>
            <w:r w:rsidRPr="00E875DD">
              <w:rPr>
                <w:rFonts w:ascii="Candara" w:hAnsi="Candara" w:cs="Arial"/>
                <w:b/>
                <w:sz w:val="22"/>
                <w:szCs w:val="22"/>
              </w:rPr>
              <w:t>Marc BEGGIORA</w:t>
            </w:r>
            <w:r w:rsidRPr="00AE26F5">
              <w:rPr>
                <w:rFonts w:ascii="Candara" w:hAnsi="Candara" w:cs="Arial"/>
                <w:b/>
                <w:sz w:val="22"/>
                <w:szCs w:val="22"/>
              </w:rPr>
              <w:t xml:space="preserve">, </w:t>
            </w:r>
          </w:p>
          <w:p w:rsidR="00E875DD" w:rsidRDefault="00E875DD" w:rsidP="00E875DD">
            <w:pPr>
              <w:pStyle w:val="fcase2metab"/>
              <w:rPr>
                <w:rFonts w:ascii="Candara" w:hAnsi="Candara" w:cs="Arial"/>
                <w:b/>
                <w:sz w:val="22"/>
                <w:szCs w:val="22"/>
              </w:rPr>
            </w:pPr>
          </w:p>
          <w:p w:rsidR="00E875DD" w:rsidRDefault="00E875DD" w:rsidP="00E875DD">
            <w:pPr>
              <w:pStyle w:val="fcase2metab"/>
              <w:rPr>
                <w:rFonts w:ascii="Candara" w:hAnsi="Candara" w:cs="Arial"/>
                <w:b/>
                <w:sz w:val="22"/>
                <w:szCs w:val="22"/>
              </w:rPr>
            </w:pPr>
          </w:p>
          <w:p w:rsidR="00E875DD" w:rsidRDefault="00E875DD" w:rsidP="00E875DD">
            <w:pPr>
              <w:pStyle w:val="fcase2metab"/>
              <w:rPr>
                <w:rFonts w:ascii="Candara" w:hAnsi="Candara" w:cs="Arial"/>
                <w:b/>
                <w:sz w:val="22"/>
                <w:szCs w:val="22"/>
              </w:rPr>
            </w:pPr>
            <w:r w:rsidRPr="00AE26F5">
              <w:rPr>
                <w:rFonts w:ascii="Candara" w:hAnsi="Candara" w:cs="Arial"/>
                <w:b/>
                <w:sz w:val="22"/>
                <w:szCs w:val="22"/>
              </w:rPr>
              <w:t xml:space="preserve">Président de la CCI de </w:t>
            </w:r>
            <w:r>
              <w:rPr>
                <w:rFonts w:ascii="Candara" w:hAnsi="Candara" w:cs="Arial"/>
                <w:b/>
                <w:sz w:val="22"/>
                <w:szCs w:val="22"/>
              </w:rPr>
              <w:t>Savoie</w:t>
            </w:r>
          </w:p>
          <w:p w:rsidR="00414CE3" w:rsidRPr="00E875DD" w:rsidRDefault="00414CE3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4CE3" w:rsidRPr="00115ECC" w:rsidRDefault="00414CE3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  <w:r w:rsidRPr="00115ECC"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  <w:t xml:space="preserve">A </w:t>
            </w:r>
            <w:r w:rsidR="00115ECC" w:rsidRPr="00115ECC"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  <w:t>Bourget Le lac</w:t>
            </w:r>
            <w:r w:rsidRPr="00115ECC"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  <w:t>,</w:t>
            </w:r>
          </w:p>
          <w:p w:rsidR="00414CE3" w:rsidRDefault="00414CE3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</w:p>
          <w:p w:rsidR="00E875DD" w:rsidRPr="00115ECC" w:rsidRDefault="00E875DD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</w:p>
          <w:p w:rsidR="00414CE3" w:rsidRPr="00115ECC" w:rsidRDefault="00414CE3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  <w:r w:rsidRPr="00115ECC"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  <w:t xml:space="preserve">Le _ _ _ _ _ _ _ _ _ _ _ _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4CE3" w:rsidRPr="00115ECC" w:rsidRDefault="00414CE3" w:rsidP="000F608B">
            <w:pPr>
              <w:tabs>
                <w:tab w:val="left" w:pos="851"/>
              </w:tabs>
              <w:snapToGrid w:val="0"/>
              <w:jc w:val="both"/>
              <w:rPr>
                <w:rFonts w:ascii="Candara" w:hAnsi="Candara" w:cs="Arial"/>
                <w:b/>
                <w:bCs/>
                <w:sz w:val="22"/>
                <w:szCs w:val="22"/>
                <w:lang w:val="fr-FR"/>
              </w:rPr>
            </w:pPr>
          </w:p>
        </w:tc>
      </w:tr>
    </w:tbl>
    <w:p w:rsidR="00414CE3" w:rsidRDefault="00414CE3" w:rsidP="00414CE3">
      <w:pPr>
        <w:pStyle w:val="ParagrapheIndent1"/>
        <w:spacing w:line="293" w:lineRule="exact"/>
        <w:jc w:val="both"/>
        <w:rPr>
          <w:rFonts w:ascii="Candara" w:hAnsi="Candara"/>
          <w:i/>
          <w:color w:val="000000"/>
          <w:sz w:val="16"/>
          <w:szCs w:val="16"/>
          <w:lang w:val="fr-FR"/>
        </w:rPr>
      </w:pPr>
      <w:r w:rsidRPr="00414CE3">
        <w:rPr>
          <w:rFonts w:ascii="Candara" w:hAnsi="Candara"/>
          <w:i/>
          <w:color w:val="000000"/>
          <w:sz w:val="16"/>
          <w:szCs w:val="16"/>
          <w:lang w:val="fr-FR"/>
        </w:rPr>
        <w:t>(*Le signataire doit avoir le pouvoir d’engager l’acheteur qu’il représente.)</w:t>
      </w:r>
    </w:p>
    <w:p w:rsidR="00414CE3" w:rsidRPr="00414CE3" w:rsidRDefault="00414CE3" w:rsidP="00414CE3">
      <w:pPr>
        <w:rPr>
          <w:rFonts w:ascii="Candara" w:hAnsi="Candara"/>
          <w:sz w:val="16"/>
          <w:szCs w:val="16"/>
          <w:lang w:val="fr-FR"/>
        </w:rPr>
      </w:pPr>
    </w:p>
    <w:p w:rsidR="00414CE3" w:rsidRPr="002B1D6D" w:rsidRDefault="00E90FCA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9</w:t>
      </w:r>
      <w:r w:rsidR="003A5964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-</w:t>
      </w:r>
      <w:r w:rsidR="00414CE3" w:rsidRPr="002B1D6D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</w:t>
      </w:r>
      <w:r w:rsidR="00414CE3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RECEPTION DES PIECES DE NOTIFICATION</w:t>
      </w: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  <w:r w:rsidRPr="007935BF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53E572" wp14:editId="689648A3">
                <wp:simplePos x="0" y="0"/>
                <wp:positionH relativeFrom="margin">
                  <wp:align>right</wp:align>
                </wp:positionH>
                <wp:positionV relativeFrom="paragraph">
                  <wp:posOffset>51435</wp:posOffset>
                </wp:positionV>
                <wp:extent cx="6103620" cy="1607820"/>
                <wp:effectExtent l="0" t="0" r="11430" b="11430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103620" cy="160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DAC" w:rsidRPr="00414CE3" w:rsidRDefault="00BF1DAC" w:rsidP="00414CE3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fr-FR"/>
                              </w:rPr>
                              <w:t>En cas de remise contre récépissé</w:t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 xml:space="preserve"> : </w:t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 xml:space="preserve">Le titulaire signera la formule ci-dessous : </w:t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ab/>
                              <w:t>« </w:t>
                            </w:r>
                            <w:r w:rsidRPr="00414CE3">
                              <w:rPr>
                                <w:rFonts w:ascii="Candara" w:hAnsi="Candara" w:cs="Arial"/>
                                <w:i/>
                                <w:iCs/>
                                <w:sz w:val="22"/>
                                <w:szCs w:val="22"/>
                                <w:lang w:val="fr-FR"/>
                              </w:rPr>
                              <w:t>Reçu à titre de notification une copie du présent marché</w:t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 xml:space="preserve"> » : </w:t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ab/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  <w:t>A  …………………………….……, le ………………………..</w:t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jc w:val="both"/>
                              <w:rPr>
                                <w:rFonts w:ascii="Candara" w:hAnsi="Candara" w:cs="Univers (WN)"/>
                                <w:sz w:val="22"/>
                                <w:szCs w:val="22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  <w:tab/>
                              <w:t>Signature du titulaire</w:t>
                            </w:r>
                          </w:p>
                          <w:p w:rsidR="00BF1DAC" w:rsidRPr="00414CE3" w:rsidRDefault="00BF1DAC" w:rsidP="00414CE3">
                            <w:pPr>
                              <w:rPr>
                                <w:rFonts w:ascii="Candara" w:hAnsi="Candar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E572" id="Rectangle 20" o:spid="_x0000_s1026" style="position:absolute;left:0;text-align:left;margin-left:429.4pt;margin-top:4.05pt;width:480.6pt;height:126.6pt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">
                <v:textbox>
                  <w:txbxContent>
                    <w:p w:rsidR="00BF1DAC" w:rsidRPr="00414CE3" w:rsidRDefault="00BF1DAC" w:rsidP="00414CE3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</w:pPr>
                      <w:r w:rsidRPr="00414CE3">
                        <w:rPr>
                          <w:rFonts w:ascii="Candara" w:hAnsi="Candara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fr-FR"/>
                        </w:rPr>
                        <w:t>En cas de remise contre récépissé</w:t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 xml:space="preserve"> : </w:t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</w:pP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 xml:space="preserve">Le titulaire signera la formule ci-dessous : </w:t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</w:pP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ab/>
                        <w:t>« </w:t>
                      </w:r>
                      <w:r w:rsidRPr="00414CE3">
                        <w:rPr>
                          <w:rFonts w:ascii="Candara" w:hAnsi="Candara" w:cs="Arial"/>
                          <w:i/>
                          <w:iCs/>
                          <w:sz w:val="22"/>
                          <w:szCs w:val="22"/>
                          <w:lang w:val="fr-FR"/>
                        </w:rPr>
                        <w:t>Reçu à titre de notification une copie du présent marché</w:t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 xml:space="preserve"> » : </w:t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</w:rPr>
                      </w:pP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</w:rPr>
                        <w:t>A  …………………………….……, le ………………………..</w:t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</w:rPr>
                        <w:tab/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jc w:val="both"/>
                        <w:rPr>
                          <w:rFonts w:ascii="Candara" w:hAnsi="Candara" w:cs="Univers (WN)"/>
                          <w:sz w:val="22"/>
                          <w:szCs w:val="22"/>
                        </w:rPr>
                      </w:pP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</w:rPr>
                        <w:tab/>
                        <w:t>Signature du titulaire</w:t>
                      </w:r>
                    </w:p>
                    <w:p w:rsidR="00BF1DAC" w:rsidRPr="00414CE3" w:rsidRDefault="00BF1DAC" w:rsidP="00414CE3">
                      <w:pPr>
                        <w:rPr>
                          <w:rFonts w:ascii="Candara" w:hAnsi="Candara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P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BF1DAC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  <w:r w:rsidRPr="007935BF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D89BA" wp14:editId="4D498FB8">
                <wp:simplePos x="0" y="0"/>
                <wp:positionH relativeFrom="margin">
                  <wp:posOffset>16510</wp:posOffset>
                </wp:positionH>
                <wp:positionV relativeFrom="paragraph">
                  <wp:posOffset>172720</wp:posOffset>
                </wp:positionV>
                <wp:extent cx="6088380" cy="2217420"/>
                <wp:effectExtent l="0" t="0" r="26670" b="1143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088380" cy="221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DAC" w:rsidRPr="00414CE3" w:rsidRDefault="00BF1DAC" w:rsidP="00414CE3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lang w:val="fr-FR"/>
                              </w:rPr>
                              <w:t>En cas d’envoi en recommandé</w:t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  <w:lang w:val="fr-FR"/>
                              </w:rPr>
                              <w:t xml:space="preserve"> : </w:t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</w:pPr>
                            <w:r w:rsidRPr="00414CE3">
                              <w:rPr>
                                <w:rFonts w:ascii="Candara" w:hAnsi="Candara" w:cs="Arial"/>
                                <w:i/>
                                <w:sz w:val="22"/>
                                <w:szCs w:val="22"/>
                              </w:rPr>
                              <w:t>Agrafer le récépissé</w:t>
                            </w:r>
                            <w:r w:rsidRPr="00414CE3"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Candara" w:hAnsi="Candara" w:cs="Arial"/>
                                <w:sz w:val="22"/>
                                <w:szCs w:val="22"/>
                              </w:rPr>
                            </w:pPr>
                          </w:p>
                          <w:p w:rsidR="00BF1DAC" w:rsidRPr="00414CE3" w:rsidRDefault="00BF1DAC" w:rsidP="00414CE3">
                            <w:pPr>
                              <w:tabs>
                                <w:tab w:val="left" w:pos="2977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Candara" w:hAnsi="Candara" w:cs="Univers (WN)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D89BA" id="_x0000_s1027" style="position:absolute;left:0;text-align:left;margin-left:1.3pt;margin-top:13.6pt;width:479.4pt;height:174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">
                <v:textbox>
                  <w:txbxContent>
                    <w:p w:rsidR="00BF1DAC" w:rsidRPr="00414CE3" w:rsidRDefault="00BF1DAC" w:rsidP="00414CE3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</w:pPr>
                      <w:r w:rsidRPr="00414CE3">
                        <w:rPr>
                          <w:rFonts w:ascii="Candara" w:hAnsi="Candara" w:cs="Arial"/>
                          <w:b/>
                          <w:bCs/>
                          <w:i/>
                          <w:iCs/>
                          <w:sz w:val="22"/>
                          <w:szCs w:val="22"/>
                          <w:lang w:val="fr-FR"/>
                        </w:rPr>
                        <w:t>En cas d’envoi en recommandé</w:t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  <w:lang w:val="fr-FR"/>
                        </w:rPr>
                        <w:t xml:space="preserve"> : </w:t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</w:rPr>
                      </w:pPr>
                      <w:r w:rsidRPr="00414CE3">
                        <w:rPr>
                          <w:rFonts w:ascii="Candara" w:hAnsi="Candara" w:cs="Arial"/>
                          <w:i/>
                          <w:sz w:val="22"/>
                          <w:szCs w:val="22"/>
                        </w:rPr>
                        <w:t>Agrafer le récépissé</w:t>
                      </w:r>
                      <w:r w:rsidRPr="00414CE3">
                        <w:rPr>
                          <w:rFonts w:ascii="Candara" w:hAnsi="Candara" w:cs="Arial"/>
                          <w:sz w:val="22"/>
                          <w:szCs w:val="22"/>
                        </w:rPr>
                        <w:t xml:space="preserve"> : </w:t>
                      </w: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Candara" w:hAnsi="Candara" w:cs="Arial"/>
                          <w:sz w:val="22"/>
                          <w:szCs w:val="22"/>
                        </w:rPr>
                      </w:pPr>
                    </w:p>
                    <w:p w:rsidR="00BF1DAC" w:rsidRPr="00414CE3" w:rsidRDefault="00BF1DAC" w:rsidP="00414CE3">
                      <w:pPr>
                        <w:tabs>
                          <w:tab w:val="left" w:pos="2977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Candara" w:hAnsi="Candara" w:cs="Univers (WN)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414CE3" w:rsidRDefault="00414CE3" w:rsidP="00414CE3">
      <w:pPr>
        <w:tabs>
          <w:tab w:val="left" w:pos="4608"/>
        </w:tabs>
        <w:jc w:val="both"/>
        <w:rPr>
          <w:rFonts w:ascii="Calibri" w:hAnsi="Calibri" w:cs="Arial"/>
          <w:lang w:val="fr-FR"/>
        </w:rPr>
      </w:pPr>
    </w:p>
    <w:p w:rsidR="00EF213C" w:rsidRDefault="00EF213C" w:rsidP="00B105F6">
      <w:pPr>
        <w:jc w:val="both"/>
        <w:rPr>
          <w:rFonts w:ascii="Calibri" w:hAnsi="Calibri" w:cs="Arial"/>
          <w:lang w:val="fr-FR"/>
        </w:rPr>
        <w:sectPr w:rsidR="00EF213C" w:rsidSect="00626798">
          <w:pgSz w:w="11900" w:h="16840"/>
          <w:pgMar w:top="1140" w:right="1140" w:bottom="1140" w:left="1140" w:header="1140" w:footer="576" w:gutter="0"/>
          <w:cols w:space="708"/>
          <w:docGrid w:linePitch="326"/>
        </w:sectPr>
      </w:pPr>
    </w:p>
    <w:p w:rsidR="00B105F6" w:rsidRDefault="00414CE3" w:rsidP="0026180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lastRenderedPageBreak/>
        <w:t>ANNEXE 1 : FICHE DE REFERENCEMENT</w:t>
      </w:r>
      <w:r w:rsidR="00EA150E" w:rsidRPr="00EA150E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 xml:space="preserve"> POUR CHAQUE INTERVENANT ET CHACUN DES LOTS</w:t>
      </w:r>
    </w:p>
    <w:p w:rsidR="00EA150E" w:rsidRPr="00EF213C" w:rsidRDefault="00EA150E" w:rsidP="00B105F6">
      <w:pPr>
        <w:rPr>
          <w:rFonts w:ascii="Candara" w:hAnsi="Candara" w:cs="Tahoma"/>
          <w:b/>
          <w:color w:val="C0504D" w:themeColor="accent2"/>
          <w:sz w:val="22"/>
          <w:szCs w:val="22"/>
          <w:u w:val="single"/>
          <w:lang w:val="fr-FR"/>
        </w:rPr>
      </w:pPr>
      <w:r w:rsidRPr="00EF213C">
        <w:rPr>
          <w:rFonts w:ascii="Candara" w:hAnsi="Candara" w:cs="Tahoma"/>
          <w:b/>
          <w:color w:val="C0504D" w:themeColor="accent2"/>
          <w:sz w:val="22"/>
          <w:szCs w:val="22"/>
          <w:u w:val="single"/>
          <w:lang w:val="fr-FR"/>
        </w:rPr>
        <w:t xml:space="preserve">Modalités pour compléter cette annexe : </w:t>
      </w:r>
    </w:p>
    <w:p w:rsidR="00B105F6" w:rsidRDefault="00B105F6" w:rsidP="00B105F6">
      <w:pPr>
        <w:pStyle w:val="Paragraphedeliste"/>
        <w:numPr>
          <w:ilvl w:val="0"/>
          <w:numId w:val="7"/>
        </w:numPr>
        <w:ind w:left="426"/>
        <w:rPr>
          <w:rFonts w:ascii="Candara" w:hAnsi="Candara"/>
        </w:rPr>
      </w:pPr>
      <w:r w:rsidRPr="00EF213C">
        <w:rPr>
          <w:rFonts w:ascii="Candara" w:hAnsi="Candara"/>
        </w:rPr>
        <w:t>Le présent document constitue une trame de présentation et de contenu du mémoire technique des candidats. Il détaille les points devant y être développés et permettant au pouvoir adjudicateur d’évaluer leur offre sur la base des critères de sélection précisés dans le règlement de la consultation.</w:t>
      </w:r>
    </w:p>
    <w:p w:rsidR="00884F6D" w:rsidRPr="00EF213C" w:rsidRDefault="00884F6D" w:rsidP="00884F6D">
      <w:pPr>
        <w:pStyle w:val="Paragraphedeliste"/>
        <w:ind w:left="426" w:firstLine="0"/>
        <w:rPr>
          <w:rFonts w:ascii="Candara" w:hAnsi="Candara"/>
        </w:rPr>
      </w:pPr>
    </w:p>
    <w:p w:rsidR="00EA150E" w:rsidRPr="00884F6D" w:rsidRDefault="00B105F6" w:rsidP="000F608B">
      <w:pPr>
        <w:pStyle w:val="Paragraphedeliste"/>
        <w:numPr>
          <w:ilvl w:val="0"/>
          <w:numId w:val="7"/>
        </w:numPr>
        <w:ind w:left="426"/>
        <w:rPr>
          <w:rFonts w:ascii="Candara" w:hAnsi="Candara" w:cs="Tahoma"/>
          <w:b/>
        </w:rPr>
      </w:pPr>
      <w:r w:rsidRPr="00EF213C">
        <w:rPr>
          <w:rFonts w:ascii="Candara" w:hAnsi="Candara"/>
        </w:rPr>
        <w:t>Les candidats doivent obligatoirement compléter ce document dans les espaces prévus à cet effet</w:t>
      </w:r>
      <w:r w:rsidR="000F608B" w:rsidRPr="00EF213C">
        <w:rPr>
          <w:rFonts w:ascii="Candara" w:hAnsi="Candara"/>
        </w:rPr>
        <w:t> :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EA150E" w:rsidRPr="00BF1DAC" w:rsidTr="000F608B">
        <w:tc>
          <w:tcPr>
            <w:tcW w:w="704" w:type="dxa"/>
            <w:shd w:val="clear" w:color="auto" w:fill="D6E3BC" w:themeFill="accent3" w:themeFillTint="66"/>
          </w:tcPr>
          <w:p w:rsidR="00EA150E" w:rsidRPr="00EF213C" w:rsidRDefault="00EA150E" w:rsidP="000F608B">
            <w:pPr>
              <w:rPr>
                <w:rFonts w:ascii="Candara" w:hAnsi="Candara" w:cs="Tahoma"/>
                <w:b/>
                <w:sz w:val="22"/>
                <w:szCs w:val="22"/>
              </w:rPr>
            </w:pPr>
          </w:p>
        </w:tc>
        <w:tc>
          <w:tcPr>
            <w:tcW w:w="8930" w:type="dxa"/>
          </w:tcPr>
          <w:p w:rsidR="00EA150E" w:rsidRPr="00EF213C" w:rsidRDefault="00EA150E" w:rsidP="000F608B">
            <w:pPr>
              <w:rPr>
                <w:rFonts w:ascii="Candara" w:hAnsi="Candara" w:cs="Tahoma"/>
                <w:b/>
                <w:sz w:val="22"/>
                <w:szCs w:val="22"/>
              </w:rPr>
            </w:pPr>
            <w:r w:rsidRPr="00EF213C">
              <w:rPr>
                <w:rFonts w:ascii="Candara" w:hAnsi="Candara" w:cs="Tahoma"/>
                <w:b/>
                <w:sz w:val="22"/>
                <w:szCs w:val="22"/>
              </w:rPr>
              <w:t xml:space="preserve">Les informations manquantes ou surlignées en vert doivent être renseignées </w:t>
            </w:r>
          </w:p>
        </w:tc>
      </w:tr>
    </w:tbl>
    <w:p w:rsidR="00414CE3" w:rsidRPr="00EF213C" w:rsidRDefault="00414CE3" w:rsidP="00414CE3">
      <w:pPr>
        <w:rPr>
          <w:rFonts w:ascii="Candara" w:hAnsi="Candara" w:cs="Tahoma"/>
          <w:sz w:val="22"/>
          <w:szCs w:val="22"/>
          <w:lang w:val="fr-FR"/>
        </w:rPr>
      </w:pPr>
    </w:p>
    <w:p w:rsidR="000F608B" w:rsidRPr="00262283" w:rsidRDefault="000F608B" w:rsidP="00262283">
      <w:pPr>
        <w:ind w:left="714" w:hanging="703"/>
        <w:rPr>
          <w:rFonts w:ascii="Candara" w:hAnsi="Candara" w:cs="Tahoma"/>
          <w:b/>
          <w:color w:val="C0504D" w:themeColor="accent2"/>
          <w:sz w:val="22"/>
          <w:szCs w:val="22"/>
          <w:u w:val="single"/>
          <w:lang w:val="fr-FR"/>
        </w:rPr>
      </w:pPr>
      <w:r w:rsidRPr="00262283">
        <w:rPr>
          <w:rFonts w:ascii="Candara" w:hAnsi="Candara" w:cs="Tahoma"/>
          <w:b/>
          <w:color w:val="C0504D" w:themeColor="accent2"/>
          <w:sz w:val="22"/>
          <w:szCs w:val="22"/>
          <w:u w:val="single"/>
          <w:lang w:val="fr-FR"/>
        </w:rPr>
        <w:t>Les conditions minimales relatives aux formateurs sont les suivantes pour chaque formateur :</w:t>
      </w:r>
    </w:p>
    <w:p w:rsidR="000F608B" w:rsidRPr="00262283" w:rsidRDefault="000F608B" w:rsidP="00262283">
      <w:pPr>
        <w:pStyle w:val="Paragraphedeliste"/>
        <w:numPr>
          <w:ilvl w:val="0"/>
          <w:numId w:val="7"/>
        </w:numPr>
        <w:spacing w:after="0" w:line="240" w:lineRule="auto"/>
        <w:ind w:left="714" w:hanging="703"/>
        <w:rPr>
          <w:rFonts w:ascii="Candara" w:hAnsi="Candara"/>
        </w:rPr>
      </w:pPr>
      <w:r w:rsidRPr="00262283">
        <w:rPr>
          <w:rFonts w:ascii="Candara" w:hAnsi="Candara"/>
        </w:rPr>
        <w:t>D’une qualification reconnue de formateur d’adultes,</w:t>
      </w:r>
    </w:p>
    <w:p w:rsidR="00F659F6" w:rsidRPr="00262283" w:rsidRDefault="00920C13" w:rsidP="00262283">
      <w:pPr>
        <w:pStyle w:val="Paragraphedeliste"/>
        <w:numPr>
          <w:ilvl w:val="0"/>
          <w:numId w:val="7"/>
        </w:numPr>
        <w:spacing w:after="0" w:line="240" w:lineRule="auto"/>
        <w:ind w:left="714" w:hanging="703"/>
        <w:rPr>
          <w:rFonts w:ascii="Candara" w:hAnsi="Candara"/>
          <w:i/>
        </w:rPr>
      </w:pPr>
      <w:r w:rsidRPr="00262283">
        <w:rPr>
          <w:rFonts w:ascii="Candara" w:hAnsi="Candara"/>
        </w:rPr>
        <w:t>Pour le lot n°</w:t>
      </w:r>
      <w:r w:rsidR="00262283" w:rsidRPr="00262283">
        <w:rPr>
          <w:rFonts w:ascii="Candara" w:hAnsi="Candara"/>
        </w:rPr>
        <w:t xml:space="preserve">1 : </w:t>
      </w:r>
      <w:r w:rsidR="00F659F6" w:rsidRPr="00262283">
        <w:rPr>
          <w:rFonts w:ascii="Candara" w:hAnsi="Candara"/>
        </w:rPr>
        <w:t xml:space="preserve">D’un </w:t>
      </w:r>
      <w:r w:rsidR="00262283" w:rsidRPr="00262283">
        <w:rPr>
          <w:rFonts w:ascii="Candara" w:hAnsi="Candara"/>
        </w:rPr>
        <w:t>diplôme de droit du niveau master II ou, s'agissant de diplômes délivrés dans un autre Etat membre de l'Union européenne ou partie à l'accord sur l'Espace économique européen ou dans la Confédération suisse, titulaire d'un diplôme de droit du niveau master II ou du niveau immédiatement inférieur</w:t>
      </w:r>
      <w:r w:rsidR="00262283">
        <w:rPr>
          <w:rFonts w:ascii="Candara" w:hAnsi="Candara"/>
        </w:rPr>
        <w:t xml:space="preserve"> </w:t>
      </w:r>
      <w:r w:rsidR="00262283" w:rsidRPr="00262283">
        <w:rPr>
          <w:rFonts w:ascii="Candara" w:hAnsi="Candara"/>
          <w:i/>
        </w:rPr>
        <w:t>(Article R3332-5 du code de la santé publique).</w:t>
      </w:r>
    </w:p>
    <w:p w:rsidR="00E90FCA" w:rsidRPr="00EF213C" w:rsidRDefault="00E90FCA" w:rsidP="00262283">
      <w:pPr>
        <w:pStyle w:val="Paragraphedeliste"/>
        <w:spacing w:after="0" w:line="240" w:lineRule="auto"/>
        <w:ind w:left="714" w:hanging="703"/>
        <w:rPr>
          <w:rFonts w:ascii="Candara" w:hAnsi="Candara"/>
        </w:rPr>
      </w:pPr>
    </w:p>
    <w:tbl>
      <w:tblPr>
        <w:tblStyle w:val="TableauListe2-Accentuation5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</w:tblBorders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4444"/>
      </w:tblGrid>
      <w:tr w:rsidR="009B08A5" w:rsidRPr="009B08A5" w:rsidTr="003A5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4" w:type="dxa"/>
            <w:shd w:val="clear" w:color="auto" w:fill="auto"/>
          </w:tcPr>
          <w:p w:rsidR="009B08A5" w:rsidRPr="009B08A5" w:rsidRDefault="009B08A5" w:rsidP="006349C9">
            <w:pPr>
              <w:pStyle w:val="Style1-Titre"/>
              <w:spacing w:after="0"/>
              <w:rPr>
                <w:rFonts w:ascii="Candara" w:hAnsi="Candara"/>
                <w:b/>
                <w:color w:val="C00000"/>
              </w:rPr>
            </w:pPr>
            <w:r w:rsidRPr="009B08A5">
              <w:rPr>
                <w:rFonts w:ascii="Candara" w:hAnsi="Candara"/>
                <w:b/>
                <w:bCs w:val="0"/>
                <w:color w:val="C00000"/>
              </w:rPr>
              <w:t>Annexes obligatoires</w:t>
            </w:r>
            <w:r w:rsidR="00262283">
              <w:rPr>
                <w:rFonts w:ascii="Candara" w:hAnsi="Candara"/>
                <w:b/>
                <w:bCs w:val="0"/>
                <w:color w:val="C00000"/>
              </w:rPr>
              <w:t> :</w:t>
            </w:r>
          </w:p>
        </w:tc>
      </w:tr>
      <w:tr w:rsidR="009B08A5" w:rsidRPr="00BF1DAC" w:rsidTr="003A59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44" w:type="dxa"/>
            <w:shd w:val="clear" w:color="auto" w:fill="auto"/>
          </w:tcPr>
          <w:p w:rsidR="009B08A5" w:rsidRPr="00262283" w:rsidRDefault="009B08A5" w:rsidP="00262283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14" w:hanging="703"/>
              <w:contextualSpacing w:val="0"/>
              <w:rPr>
                <w:rFonts w:ascii="Candara" w:hAnsi="Candara"/>
              </w:rPr>
            </w:pPr>
            <w:r w:rsidRPr="009B08A5">
              <w:rPr>
                <w:rFonts w:ascii="Candara" w:hAnsi="Candara"/>
              </w:rPr>
              <w:t>L’ensemble des Curriculum vitæ</w:t>
            </w:r>
          </w:p>
          <w:p w:rsidR="009B08A5" w:rsidRPr="009B08A5" w:rsidRDefault="00F659F6" w:rsidP="00262283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14" w:hanging="703"/>
              <w:contextualSpacing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E</w:t>
            </w:r>
            <w:r w:rsidR="009B08A5" w:rsidRPr="009B08A5">
              <w:rPr>
                <w:rFonts w:ascii="Candara" w:hAnsi="Candara"/>
              </w:rPr>
              <w:t xml:space="preserve">xemples de supports pédagogiques </w:t>
            </w:r>
            <w:r>
              <w:rPr>
                <w:rFonts w:ascii="Candara" w:hAnsi="Candara"/>
              </w:rPr>
              <w:t>et d’évaluation pédagogiques</w:t>
            </w:r>
          </w:p>
          <w:p w:rsidR="009B08A5" w:rsidRPr="009B08A5" w:rsidRDefault="009B08A5" w:rsidP="00262283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14" w:hanging="703"/>
              <w:contextualSpacing w:val="0"/>
              <w:jc w:val="left"/>
              <w:rPr>
                <w:rFonts w:ascii="Candara" w:hAnsi="Candara"/>
              </w:rPr>
            </w:pPr>
            <w:r w:rsidRPr="009B08A5">
              <w:rPr>
                <w:rFonts w:ascii="Candara" w:hAnsi="Candara"/>
              </w:rPr>
              <w:t>Bibliographie et sitographie</w:t>
            </w:r>
          </w:p>
          <w:p w:rsidR="009B08A5" w:rsidRPr="009B08A5" w:rsidRDefault="009B08A5" w:rsidP="00262283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714" w:hanging="703"/>
              <w:contextualSpacing w:val="0"/>
              <w:rPr>
                <w:rFonts w:ascii="Candara" w:hAnsi="Candara"/>
              </w:rPr>
            </w:pPr>
            <w:bookmarkStart w:id="29" w:name="_Hlk187244757"/>
            <w:r w:rsidRPr="009B08A5">
              <w:rPr>
                <w:rFonts w:ascii="Candara" w:hAnsi="Candara"/>
              </w:rPr>
              <w:t>Tableau relatif à la qualité des formateurs (sous-critère 2.1) – ci-dessous</w:t>
            </w:r>
            <w:bookmarkEnd w:id="29"/>
            <w:r w:rsidRPr="009B08A5">
              <w:rPr>
                <w:rFonts w:ascii="Candara" w:hAnsi="Candara"/>
              </w:rPr>
              <w:t xml:space="preserve"> </w:t>
            </w:r>
            <w:r w:rsidRPr="009B08A5">
              <w:rPr>
                <w:rFonts w:ascii="Candara" w:hAnsi="Candara"/>
                <w:b w:val="0"/>
                <w:bCs w:val="0"/>
              </w:rPr>
              <w:t xml:space="preserve">avec </w:t>
            </w:r>
            <w:r w:rsidRPr="009B08A5">
              <w:rPr>
                <w:rFonts w:ascii="Candara" w:hAnsi="Candara" w:cs="Arial"/>
                <w:b w:val="0"/>
                <w:bCs w:val="0"/>
              </w:rPr>
              <w:t>une copie ou une attestation des diplômes, certifications et formations suivies par les intervenants, ainsi que tout élément permettant de démontrer que les intervenants respectent les exigences particulières relative à l’expérience minimum</w:t>
            </w:r>
            <w:r w:rsidRPr="009B08A5">
              <w:rPr>
                <w:rFonts w:ascii="Candara" w:hAnsi="Candara"/>
                <w:b w:val="0"/>
                <w:bCs w:val="0"/>
              </w:rPr>
              <w:t>.</w:t>
            </w:r>
          </w:p>
        </w:tc>
      </w:tr>
    </w:tbl>
    <w:p w:rsidR="009B08A5" w:rsidRPr="009B08A5" w:rsidRDefault="009B08A5" w:rsidP="009B08A5">
      <w:pPr>
        <w:rPr>
          <w:rFonts w:ascii="Candara" w:hAnsi="Candara"/>
          <w:sz w:val="22"/>
          <w:szCs w:val="22"/>
          <w:lang w:val="fr-FR"/>
        </w:rPr>
      </w:pPr>
    </w:p>
    <w:tbl>
      <w:tblPr>
        <w:tblW w:w="145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7"/>
      </w:tblGrid>
      <w:tr w:rsidR="00884F6D" w:rsidRPr="0036058C" w:rsidTr="00345BDA">
        <w:trPr>
          <w:trHeight w:val="509"/>
        </w:trPr>
        <w:tc>
          <w:tcPr>
            <w:tcW w:w="14577" w:type="dxa"/>
            <w:shd w:val="clear" w:color="auto" w:fill="auto"/>
            <w:vAlign w:val="center"/>
          </w:tcPr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sz w:val="22"/>
                <w:szCs w:val="22"/>
              </w:rPr>
            </w:pPr>
            <w:r w:rsidRPr="0036058C">
              <w:rPr>
                <w:lang w:val="fr-FR"/>
              </w:rPr>
              <w:br w:type="page"/>
            </w:r>
            <w:proofErr w:type="spellStart"/>
            <w:r w:rsidRPr="0036058C">
              <w:rPr>
                <w:rFonts w:ascii="Candara" w:hAnsi="Candara" w:cs="Arial"/>
                <w:b/>
                <w:sz w:val="22"/>
                <w:szCs w:val="22"/>
              </w:rPr>
              <w:t>Processus</w:t>
            </w:r>
            <w:proofErr w:type="spellEnd"/>
            <w:r w:rsidRPr="0036058C">
              <w:rPr>
                <w:rFonts w:ascii="Candara" w:hAnsi="Candara" w:cs="Arial"/>
                <w:b/>
                <w:sz w:val="22"/>
                <w:szCs w:val="22"/>
              </w:rPr>
              <w:t xml:space="preserve"> Qualiopi</w:t>
            </w:r>
          </w:p>
        </w:tc>
      </w:tr>
      <w:tr w:rsidR="00884F6D" w:rsidRPr="0036058C" w:rsidTr="00345BDA">
        <w:trPr>
          <w:trHeight w:val="1819"/>
        </w:trPr>
        <w:tc>
          <w:tcPr>
            <w:tcW w:w="14577" w:type="dxa"/>
            <w:shd w:val="clear" w:color="auto" w:fill="auto"/>
          </w:tcPr>
          <w:p w:rsidR="00884F6D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</w:pPr>
          </w:p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</w:pPr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  <w:t xml:space="preserve">Les candidats retenus s’engagent à transmettre 15 jours minimum avant le début des formations les documents exigés par la Certification Qualiopi : </w:t>
            </w:r>
          </w:p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</w:pPr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  <w:t>- Déroulé pédagogique</w:t>
            </w:r>
          </w:p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</w:pPr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  <w:t>- Test de positionnement</w:t>
            </w:r>
          </w:p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</w:pPr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  <w:lang w:val="fr-FR"/>
              </w:rPr>
              <w:t>- Test d’acquisition des compétences</w:t>
            </w:r>
          </w:p>
          <w:p w:rsidR="00884F6D" w:rsidRPr="0036058C" w:rsidRDefault="00884F6D" w:rsidP="00345BDA">
            <w:pPr>
              <w:autoSpaceDE w:val="0"/>
              <w:autoSpaceDN w:val="0"/>
              <w:adjustRightInd w:val="0"/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</w:rPr>
            </w:pPr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</w:rPr>
              <w:t xml:space="preserve">- Support de </w:t>
            </w:r>
            <w:proofErr w:type="spellStart"/>
            <w:r w:rsidRPr="0036058C">
              <w:rPr>
                <w:rFonts w:ascii="Candara" w:hAnsi="Candara" w:cs="Arial"/>
                <w:b/>
                <w:i/>
                <w:color w:val="C0504D" w:themeColor="accent2"/>
                <w:sz w:val="22"/>
                <w:szCs w:val="22"/>
              </w:rPr>
              <w:t>cours</w:t>
            </w:r>
            <w:proofErr w:type="spellEnd"/>
          </w:p>
        </w:tc>
      </w:tr>
    </w:tbl>
    <w:p w:rsidR="00EF213C" w:rsidRPr="00EF213C" w:rsidRDefault="00EF213C">
      <w:pPr>
        <w:rPr>
          <w:rFonts w:ascii="Candara" w:eastAsia="Calibri" w:hAnsi="Candara" w:cs="Calibri"/>
          <w:color w:val="000000"/>
          <w:sz w:val="22"/>
          <w:szCs w:val="22"/>
          <w:lang w:val="fr-FR" w:eastAsia="fr-FR"/>
        </w:rPr>
      </w:pPr>
    </w:p>
    <w:p w:rsidR="0026180D" w:rsidRPr="00131EA1" w:rsidRDefault="0026180D" w:rsidP="00884F6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lastRenderedPageBreak/>
        <w:t xml:space="preserve">2.1- </w:t>
      </w:r>
      <w:r w:rsidRPr="00131EA1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QUALITE DES EQUIPES DEDIEES POUR L’EXECUTION DE LA PRESTATION</w:t>
      </w:r>
    </w:p>
    <w:tbl>
      <w:tblPr>
        <w:tblW w:w="145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0466"/>
      </w:tblGrid>
      <w:tr w:rsidR="0026180D" w:rsidRPr="00BF1DAC" w:rsidTr="00115ECC">
        <w:trPr>
          <w:trHeight w:val="41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26180D" w:rsidRPr="00B72ABF" w:rsidRDefault="0026180D" w:rsidP="00115ECC">
            <w:pPr>
              <w:pStyle w:val="Paragraphedeliste"/>
              <w:ind w:left="22"/>
              <w:rPr>
                <w:rFonts w:ascii="Candara" w:hAnsi="Candara"/>
                <w:b/>
                <w:bCs/>
              </w:rPr>
            </w:pPr>
            <w:r w:rsidRPr="00B72ABF">
              <w:rPr>
                <w:rFonts w:ascii="Candara" w:hAnsi="Candara"/>
                <w:b/>
                <w:bCs/>
              </w:rPr>
              <w:t xml:space="preserve">Qualité des </w:t>
            </w:r>
            <w:r>
              <w:rPr>
                <w:rFonts w:ascii="Candara" w:hAnsi="Candara"/>
                <w:b/>
                <w:bCs/>
              </w:rPr>
              <w:t>F</w:t>
            </w:r>
            <w:r w:rsidRPr="00B72ABF">
              <w:rPr>
                <w:rFonts w:ascii="Candara" w:hAnsi="Candara"/>
                <w:b/>
                <w:bCs/>
              </w:rPr>
              <w:t xml:space="preserve">ormateurs </w:t>
            </w:r>
          </w:p>
          <w:p w:rsidR="0026180D" w:rsidRDefault="0026180D" w:rsidP="00115ECC">
            <w:pPr>
              <w:jc w:val="both"/>
              <w:rPr>
                <w:rFonts w:ascii="Candara" w:hAnsi="Candara" w:cs="Tahoma"/>
                <w:i/>
                <w:color w:val="C0504D" w:themeColor="accent2"/>
                <w:sz w:val="22"/>
                <w:szCs w:val="22"/>
                <w:lang w:val="fr-FR"/>
              </w:rPr>
            </w:pPr>
            <w:r w:rsidRPr="001E311D">
              <w:rPr>
                <w:rFonts w:ascii="Candara" w:hAnsi="Candara" w:cs="Tahoma"/>
                <w:b/>
                <w:i/>
                <w:color w:val="C0504D" w:themeColor="accent2"/>
                <w:sz w:val="22"/>
                <w:szCs w:val="22"/>
                <w:lang w:val="fr-FR"/>
              </w:rPr>
              <w:t>*joindre le CV de chaque intervenant</w:t>
            </w:r>
            <w:r>
              <w:rPr>
                <w:rFonts w:ascii="Candara" w:hAnsi="Candara" w:cs="Tahoma"/>
                <w:i/>
                <w:color w:val="C0504D" w:themeColor="accent2"/>
                <w:sz w:val="22"/>
                <w:szCs w:val="22"/>
                <w:lang w:val="fr-FR"/>
              </w:rPr>
              <w:t> :</w:t>
            </w:r>
          </w:p>
          <w:p w:rsidR="0026180D" w:rsidRPr="00185926" w:rsidRDefault="0026180D" w:rsidP="00115ECC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</w:p>
          <w:p w:rsidR="0026180D" w:rsidRPr="00185926" w:rsidRDefault="0026180D" w:rsidP="00115ECC">
            <w:pPr>
              <w:jc w:val="both"/>
              <w:rPr>
                <w:rFonts w:ascii="Candara" w:hAnsi="Candara" w:cs="Arial"/>
                <w:i/>
                <w:iCs/>
                <w:sz w:val="22"/>
                <w:szCs w:val="22"/>
                <w:u w:val="single"/>
                <w:lang w:val="fr-FR"/>
              </w:rPr>
            </w:pPr>
            <w:r w:rsidRPr="00185926">
              <w:rPr>
                <w:rFonts w:ascii="Candara" w:hAnsi="Candara" w:cs="Arial"/>
                <w:i/>
                <w:iCs/>
                <w:sz w:val="22"/>
                <w:szCs w:val="22"/>
                <w:u w:val="single"/>
                <w:lang w:val="fr-FR"/>
              </w:rPr>
              <w:t>•Eléments d’appréciation :</w:t>
            </w:r>
          </w:p>
          <w:p w:rsidR="0026180D" w:rsidRDefault="0026180D" w:rsidP="00115ECC">
            <w:pPr>
              <w:pStyle w:val="Paragraphedeliste"/>
              <w:numPr>
                <w:ilvl w:val="0"/>
                <w:numId w:val="14"/>
              </w:numPr>
              <w:ind w:left="459"/>
              <w:rPr>
                <w:rFonts w:ascii="Candara" w:hAnsi="Candara" w:cs="Arial"/>
                <w:i/>
                <w:iCs/>
              </w:rPr>
            </w:pPr>
            <w:r w:rsidRPr="00185926">
              <w:rPr>
                <w:rFonts w:ascii="Candara" w:hAnsi="Candara" w:cs="Arial"/>
                <w:i/>
                <w:iCs/>
              </w:rPr>
              <w:t xml:space="preserve">Les CV de l’ensemble des formateurs par formation datés et détaillés indiquant les diplômes, les expériences de formation d’adultes dans le champ du marché public objet du présent marché </w:t>
            </w:r>
          </w:p>
          <w:p w:rsidR="0026180D" w:rsidRPr="00DF646F" w:rsidRDefault="0026180D" w:rsidP="00115ECC">
            <w:pPr>
              <w:pStyle w:val="Paragraphedeliste"/>
              <w:numPr>
                <w:ilvl w:val="0"/>
                <w:numId w:val="14"/>
              </w:numPr>
              <w:ind w:left="459"/>
              <w:rPr>
                <w:rFonts w:ascii="Marianne" w:hAnsi="Marianne"/>
                <w:b/>
                <w:color w:val="000090"/>
              </w:rPr>
            </w:pPr>
            <w:r w:rsidRPr="00185926">
              <w:rPr>
                <w:rFonts w:ascii="Candara" w:hAnsi="Candara" w:cs="Arial"/>
                <w:i/>
                <w:iCs/>
              </w:rPr>
              <w:t>4 expériences de formations significatives (en identifiant la thématique, le public concerné, les modalités pédagogiques, les compétences transmises)</w:t>
            </w:r>
            <w:r w:rsidRPr="00B72ABF">
              <w:rPr>
                <w:rFonts w:ascii="Candara" w:hAnsi="Candara"/>
                <w:i/>
              </w:rPr>
              <w:t xml:space="preserve"> </w:t>
            </w:r>
          </w:p>
          <w:p w:rsidR="00DF646F" w:rsidRPr="00345BDA" w:rsidRDefault="00DF646F" w:rsidP="00DF646F">
            <w:pPr>
              <w:rPr>
                <w:rFonts w:ascii="Marianne" w:hAnsi="Marianne"/>
                <w:b/>
                <w:color w:val="000090"/>
                <w:lang w:val="fr-FR"/>
              </w:rPr>
            </w:pPr>
          </w:p>
          <w:p w:rsidR="00DF646F" w:rsidRPr="00DF646F" w:rsidRDefault="00DF646F" w:rsidP="00DF646F">
            <w:pPr>
              <w:rPr>
                <w:rFonts w:ascii="Candara" w:hAnsi="Candara" w:cs="Tahoma"/>
                <w:b/>
                <w:color w:val="C0504D" w:themeColor="accent2"/>
                <w:sz w:val="22"/>
                <w:szCs w:val="22"/>
                <w:u w:val="single"/>
                <w:lang w:val="fr-FR"/>
              </w:rPr>
            </w:pPr>
          </w:p>
          <w:p w:rsidR="00DF646F" w:rsidRDefault="00DF646F" w:rsidP="00DF646F">
            <w:pPr>
              <w:pStyle w:val="Paragraphedeliste"/>
              <w:numPr>
                <w:ilvl w:val="0"/>
                <w:numId w:val="19"/>
              </w:numPr>
              <w:ind w:left="318"/>
              <w:rPr>
                <w:rFonts w:ascii="Candara" w:hAnsi="Candara" w:cs="Tahoma"/>
                <w:b/>
                <w:color w:val="C0504D" w:themeColor="accent2"/>
              </w:rPr>
            </w:pPr>
            <w:r w:rsidRPr="00DF646F">
              <w:rPr>
                <w:rFonts w:ascii="Candara" w:hAnsi="Candara" w:cs="Tahoma"/>
                <w:b/>
                <w:color w:val="C0504D" w:themeColor="accent2"/>
              </w:rPr>
              <w:t xml:space="preserve">DOIT ETRE REMPLI </w:t>
            </w:r>
          </w:p>
          <w:p w:rsidR="00DF646F" w:rsidRPr="00DF646F" w:rsidRDefault="00DF646F" w:rsidP="00DF646F">
            <w:pPr>
              <w:pStyle w:val="Paragraphedeliste"/>
              <w:ind w:left="318" w:firstLine="0"/>
              <w:rPr>
                <w:rFonts w:ascii="Candara" w:hAnsi="Candara" w:cs="Tahoma"/>
                <w:b/>
                <w:color w:val="C0504D" w:themeColor="accent2"/>
                <w:u w:val="single"/>
              </w:rPr>
            </w:pPr>
            <w:r w:rsidRPr="00DF646F">
              <w:rPr>
                <w:rFonts w:ascii="Candara" w:hAnsi="Candara" w:cs="Tahoma"/>
                <w:b/>
                <w:color w:val="C0504D" w:themeColor="accent2"/>
                <w:u w:val="single"/>
              </w:rPr>
              <w:t xml:space="preserve">POUR CHAQUE INTERVENANT </w:t>
            </w:r>
          </w:p>
          <w:p w:rsidR="00DF646F" w:rsidRPr="00DF646F" w:rsidRDefault="00DF646F" w:rsidP="00DF646F">
            <w:pPr>
              <w:pStyle w:val="Paragraphedeliste"/>
              <w:ind w:left="318" w:firstLine="0"/>
              <w:rPr>
                <w:rFonts w:ascii="Candara" w:hAnsi="Candara" w:cs="Tahoma"/>
                <w:b/>
                <w:color w:val="C0504D" w:themeColor="accent2"/>
              </w:rPr>
            </w:pPr>
            <w:r w:rsidRPr="00DF646F">
              <w:rPr>
                <w:rFonts w:ascii="Candara" w:hAnsi="Candara" w:cs="Tahoma"/>
                <w:b/>
                <w:color w:val="C0504D" w:themeColor="accent2"/>
              </w:rPr>
              <w:t xml:space="preserve">SI LE CANDIDAT POSITIONNE PLUSIEURS INTERVENANTS. </w:t>
            </w:r>
          </w:p>
          <w:p w:rsidR="00DF646F" w:rsidRPr="00DF646F" w:rsidRDefault="00DF646F" w:rsidP="00DF646F">
            <w:pPr>
              <w:rPr>
                <w:rFonts w:ascii="Marianne" w:hAnsi="Marianne"/>
                <w:b/>
                <w:color w:val="000090"/>
                <w:lang w:val="fr-FR"/>
              </w:rPr>
            </w:pPr>
          </w:p>
        </w:tc>
        <w:tc>
          <w:tcPr>
            <w:tcW w:w="10466" w:type="dxa"/>
            <w:shd w:val="clear" w:color="auto" w:fill="FFFFFF" w:themeFill="background1"/>
            <w:vAlign w:val="center"/>
          </w:tcPr>
          <w:p w:rsidR="0026180D" w:rsidRPr="009B08A5" w:rsidRDefault="0026180D" w:rsidP="00115ECC">
            <w:pPr>
              <w:rPr>
                <w:rFonts w:ascii="Candara" w:hAnsi="Candara"/>
                <w:b/>
                <w:bCs/>
                <w:lang w:val="fr-FR"/>
              </w:rPr>
            </w:pPr>
            <w:r>
              <w:rPr>
                <w:rFonts w:ascii="Marianne" w:hAnsi="Marianne"/>
                <w:b/>
                <w:color w:val="000090"/>
                <w:lang w:val="fr-FR"/>
              </w:rPr>
              <w:br w:type="page"/>
            </w:r>
          </w:p>
          <w:tbl>
            <w:tblPr>
              <w:tblW w:w="10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  <w:gridCol w:w="5137"/>
            </w:tblGrid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ndara" w:hAnsi="Candara" w:cs="Tahoma"/>
                      <w:bCs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bCs/>
                      <w:sz w:val="22"/>
                      <w:szCs w:val="22"/>
                    </w:rPr>
                    <w:t>INTERVENANT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t>NOM PRENOM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t>AGE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t>FORMATION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t>DIPLOME /NIVEAU D’ETUDE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t>ANNEES D’EXPERIENCE PROFESSIONNELLE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ANNEES D’EXPERIENCE EN TANT QUE FORMATEUR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ADRESSE : (SI DIFFERENTE DE CELLE DU SIGNATAIRE)  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tabs>
                      <w:tab w:val="right" w:pos="9072"/>
                    </w:tabs>
                    <w:autoSpaceDE w:val="0"/>
                    <w:autoSpaceDN w:val="0"/>
                    <w:adjustRightInd w:val="0"/>
                    <w:spacing w:before="120" w:after="120"/>
                    <w:jc w:val="right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STATUT DE L’INTERVENANT VIS-A-VIS DU CANDIDAT 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DF646F" w:rsidRDefault="0026180D" w:rsidP="00DF646F">
                  <w:pPr>
                    <w:tabs>
                      <w:tab w:val="right" w:pos="9072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sym w:font="Wingdings" w:char="F06F"/>
                  </w: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 Salarié   </w:t>
                  </w:r>
                  <w:r w:rsidR="00DF646F" w:rsidRPr="00DF646F">
                    <w:rPr>
                      <w:rFonts w:ascii="Candara" w:hAnsi="Candara" w:cs="Tahoma"/>
                      <w:sz w:val="22"/>
                      <w:szCs w:val="22"/>
                    </w:rPr>
                    <w:sym w:font="Wingdings" w:char="F06F"/>
                  </w:r>
                  <w:r w:rsidR="00DF646F" w:rsidRPr="00DF646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 Indépendant</w:t>
                  </w:r>
                </w:p>
                <w:p w:rsidR="0026180D" w:rsidRPr="00153F0F" w:rsidRDefault="00DF646F" w:rsidP="00DF646F">
                  <w:pPr>
                    <w:tabs>
                      <w:tab w:val="right" w:pos="9072"/>
                    </w:tabs>
                    <w:autoSpaceDE w:val="0"/>
                    <w:autoSpaceDN w:val="0"/>
                    <w:adjustRightInd w:val="0"/>
                    <w:spacing w:before="120" w:after="120"/>
                    <w:jc w:val="center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sym w:font="Wingdings" w:char="F06F"/>
                  </w: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 Sous-traitant   </w:t>
                  </w:r>
                  <w:r w:rsidRPr="00153F0F">
                    <w:rPr>
                      <w:rFonts w:ascii="Candara" w:hAnsi="Candara" w:cs="Tahoma"/>
                      <w:sz w:val="22"/>
                      <w:szCs w:val="22"/>
                    </w:rPr>
                    <w:sym w:font="Wingdings" w:char="F06F"/>
                  </w: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 </w:t>
                  </w:r>
                  <w:r w:rsidR="0026180D"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Co-traitant</w:t>
                  </w:r>
                </w:p>
              </w:tc>
            </w:tr>
            <w:tr w:rsidR="0026180D" w:rsidRPr="00153F0F" w:rsidTr="00115ECC">
              <w:trPr>
                <w:trHeight w:val="340"/>
              </w:trPr>
              <w:tc>
                <w:tcPr>
                  <w:tcW w:w="5103" w:type="dxa"/>
                  <w:shd w:val="clear" w:color="auto" w:fill="auto"/>
                  <w:vAlign w:val="center"/>
                </w:tcPr>
                <w:p w:rsidR="0026180D" w:rsidRPr="00153F0F" w:rsidRDefault="0026180D" w:rsidP="00115ECC">
                  <w:pPr>
                    <w:jc w:val="right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Autres informations utiles : ………………</w:t>
                  </w:r>
                  <w:r w:rsidR="00DF646F" w:rsidRPr="00153F0F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……</w:t>
                  </w:r>
                </w:p>
              </w:tc>
              <w:tc>
                <w:tcPr>
                  <w:tcW w:w="5137" w:type="dxa"/>
                  <w:shd w:val="clear" w:color="auto" w:fill="D6E3BC" w:themeFill="accent3" w:themeFillTint="66"/>
                  <w:vAlign w:val="center"/>
                </w:tcPr>
                <w:p w:rsidR="0026180D" w:rsidRPr="00153F0F" w:rsidRDefault="0026180D" w:rsidP="00115ECC">
                  <w:pPr>
                    <w:tabs>
                      <w:tab w:val="right" w:pos="9072"/>
                    </w:tabs>
                    <w:autoSpaceDE w:val="0"/>
                    <w:autoSpaceDN w:val="0"/>
                    <w:adjustRightInd w:val="0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</w:tr>
          </w:tbl>
          <w:p w:rsidR="0026180D" w:rsidRDefault="0026180D" w:rsidP="00115ECC">
            <w:pPr>
              <w:rPr>
                <w:rFonts w:ascii="Candara" w:hAnsi="Candara" w:cs="Tahoma"/>
                <w:b/>
              </w:rPr>
            </w:pPr>
          </w:p>
          <w:tbl>
            <w:tblPr>
              <w:tblW w:w="10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9"/>
              <w:gridCol w:w="1198"/>
              <w:gridCol w:w="1699"/>
              <w:gridCol w:w="1306"/>
              <w:gridCol w:w="1501"/>
              <w:gridCol w:w="3837"/>
            </w:tblGrid>
            <w:tr w:rsidR="0026180D" w:rsidRPr="00414CE3" w:rsidTr="00115ECC">
              <w:trPr>
                <w:trHeight w:val="340"/>
              </w:trPr>
              <w:tc>
                <w:tcPr>
                  <w:tcW w:w="3596" w:type="dxa"/>
                  <w:gridSpan w:val="3"/>
                  <w:shd w:val="clear" w:color="auto" w:fill="D6E3BC" w:themeFill="accent3" w:themeFillTint="66"/>
                  <w:vAlign w:val="center"/>
                </w:tcPr>
                <w:p w:rsidR="0026180D" w:rsidRPr="00EA150E" w:rsidRDefault="0026180D" w:rsidP="00115ECC">
                  <w:pPr>
                    <w:rPr>
                      <w:rFonts w:ascii="Candara" w:hAnsi="Candara" w:cs="Tahoma"/>
                      <w:b/>
                      <w:sz w:val="22"/>
                      <w:szCs w:val="22"/>
                    </w:rPr>
                  </w:pPr>
                  <w:r w:rsidRPr="00EA150E">
                    <w:rPr>
                      <w:rFonts w:ascii="Candara" w:hAnsi="Candara" w:cs="Tahoma"/>
                      <w:b/>
                      <w:sz w:val="22"/>
                      <w:szCs w:val="22"/>
                    </w:rPr>
                    <w:t>LOT N°:</w:t>
                  </w:r>
                </w:p>
              </w:tc>
              <w:tc>
                <w:tcPr>
                  <w:tcW w:w="6644" w:type="dxa"/>
                  <w:gridSpan w:val="3"/>
                  <w:shd w:val="clear" w:color="auto" w:fill="D6E3BC" w:themeFill="accent3" w:themeFillTint="66"/>
                  <w:vAlign w:val="center"/>
                </w:tcPr>
                <w:p w:rsidR="0026180D" w:rsidRPr="00EA150E" w:rsidRDefault="0026180D" w:rsidP="00115ECC">
                  <w:pPr>
                    <w:rPr>
                      <w:rFonts w:ascii="Candara" w:hAnsi="Candara" w:cs="Tahoma"/>
                      <w:b/>
                      <w:sz w:val="22"/>
                      <w:szCs w:val="22"/>
                    </w:rPr>
                  </w:pPr>
                  <w:r w:rsidRPr="00EA150E">
                    <w:rPr>
                      <w:rFonts w:ascii="Candara" w:hAnsi="Candara" w:cs="Tahoma"/>
                      <w:b/>
                      <w:sz w:val="22"/>
                      <w:szCs w:val="22"/>
                    </w:rPr>
                    <w:t>NOM INTERVENANT:</w:t>
                  </w: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10240" w:type="dxa"/>
                  <w:gridSpan w:val="6"/>
                  <w:shd w:val="clear" w:color="auto" w:fill="auto"/>
                  <w:vAlign w:val="center"/>
                </w:tcPr>
                <w:p w:rsidR="0026180D" w:rsidRPr="00EA150E" w:rsidRDefault="0026180D" w:rsidP="00115ECC">
                  <w:pPr>
                    <w:pStyle w:val="Paragraphedeliste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ndara" w:hAnsi="Candara" w:cs="Tahoma"/>
                      <w:b/>
                      <w:color w:val="C0504D" w:themeColor="accent2"/>
                    </w:rPr>
                  </w:pPr>
                  <w:r w:rsidRPr="00EA150E">
                    <w:rPr>
                      <w:rFonts w:ascii="Candara" w:hAnsi="Candara" w:cs="Tahoma"/>
                      <w:b/>
                      <w:color w:val="C0504D" w:themeColor="accent2"/>
                    </w:rPr>
                    <w:t>Citer 4 missions maximum de moins de 3 ans</w:t>
                  </w: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6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center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  <w:r w:rsidRPr="00414CE3">
                    <w:rPr>
                      <w:rFonts w:ascii="Candara" w:hAnsi="Candara" w:cs="Arial"/>
                      <w:szCs w:val="22"/>
                    </w:rPr>
                    <w:t>Date</w:t>
                  </w:r>
                </w:p>
              </w:tc>
              <w:tc>
                <w:tcPr>
                  <w:tcW w:w="119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center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  <w:r w:rsidRPr="00414CE3">
                    <w:rPr>
                      <w:rFonts w:ascii="Candara" w:hAnsi="Candara" w:cs="Arial"/>
                      <w:szCs w:val="22"/>
                    </w:rPr>
                    <w:t>Nom et tél. du client</w:t>
                  </w:r>
                </w:p>
              </w:tc>
              <w:tc>
                <w:tcPr>
                  <w:tcW w:w="169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6180D" w:rsidRPr="00414CE3" w:rsidRDefault="0026180D" w:rsidP="00115ECC">
                  <w:pPr>
                    <w:jc w:val="center"/>
                    <w:rPr>
                      <w:rFonts w:ascii="Candara" w:hAnsi="Candara" w:cs="Tahoma"/>
                      <w:sz w:val="22"/>
                      <w:szCs w:val="22"/>
                    </w:rPr>
                  </w:pPr>
                  <w:r w:rsidRPr="00414CE3">
                    <w:rPr>
                      <w:rFonts w:ascii="Candara" w:hAnsi="Candara" w:cs="Tahoma"/>
                      <w:sz w:val="22"/>
                      <w:szCs w:val="22"/>
                    </w:rPr>
                    <w:t>Interlocuteur client</w:t>
                  </w:r>
                </w:p>
              </w:tc>
              <w:tc>
                <w:tcPr>
                  <w:tcW w:w="130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6180D" w:rsidRPr="00414CE3" w:rsidRDefault="0026180D" w:rsidP="00115ECC">
                  <w:pPr>
                    <w:jc w:val="center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414CE3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Montant TTC de la mission</w:t>
                  </w:r>
                </w:p>
              </w:tc>
              <w:tc>
                <w:tcPr>
                  <w:tcW w:w="15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6180D" w:rsidRPr="00414CE3" w:rsidRDefault="0026180D" w:rsidP="00115ECC">
                  <w:pPr>
                    <w:jc w:val="center"/>
                    <w:rPr>
                      <w:rFonts w:ascii="Candara" w:hAnsi="Candara"/>
                      <w:sz w:val="22"/>
                      <w:szCs w:val="22"/>
                    </w:rPr>
                  </w:pPr>
                  <w:r w:rsidRPr="00414CE3">
                    <w:rPr>
                      <w:rFonts w:ascii="Candara" w:hAnsi="Candara" w:cs="Tahoma"/>
                      <w:sz w:val="22"/>
                      <w:szCs w:val="22"/>
                    </w:rPr>
                    <w:t>Intitulé de la formation</w:t>
                  </w:r>
                </w:p>
              </w:tc>
              <w:tc>
                <w:tcPr>
                  <w:tcW w:w="3837" w:type="dxa"/>
                  <w:tcBorders>
                    <w:bottom w:val="single" w:sz="4" w:space="0" w:color="auto"/>
                  </w:tcBorders>
                </w:tcPr>
                <w:p w:rsidR="0026180D" w:rsidRPr="003E7681" w:rsidRDefault="00115ECC" w:rsidP="00115ECC">
                  <w:pPr>
                    <w:jc w:val="center"/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  <w:r w:rsidRPr="003E7681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>Le</w:t>
                  </w:r>
                  <w:r w:rsidR="0026180D" w:rsidRPr="003E7681"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  <w:t xml:space="preserve"> public concerné, les modalités pédagogiques, les compétences transmises</w:t>
                  </w: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699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198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699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06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501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3837" w:type="dxa"/>
                  <w:shd w:val="clear" w:color="auto" w:fill="D6E3BC" w:themeFill="accent3" w:themeFillTint="66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699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198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699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06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501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3837" w:type="dxa"/>
                  <w:shd w:val="clear" w:color="auto" w:fill="D6E3BC" w:themeFill="accent3" w:themeFillTint="66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699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198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699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06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501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3837" w:type="dxa"/>
                  <w:shd w:val="clear" w:color="auto" w:fill="D6E3BC" w:themeFill="accent3" w:themeFillTint="66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26180D" w:rsidRPr="00BF1DAC" w:rsidTr="00115ECC">
              <w:trPr>
                <w:trHeight w:val="340"/>
              </w:trPr>
              <w:tc>
                <w:tcPr>
                  <w:tcW w:w="699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  <w:p w:rsidR="0026180D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198" w:type="dxa"/>
                  <w:shd w:val="clear" w:color="auto" w:fill="D6E3BC" w:themeFill="accent3" w:themeFillTint="66"/>
                  <w:vAlign w:val="center"/>
                </w:tcPr>
                <w:p w:rsidR="0026180D" w:rsidRPr="00414CE3" w:rsidRDefault="0026180D" w:rsidP="00115ECC">
                  <w:pPr>
                    <w:pStyle w:val="Normal2"/>
                    <w:ind w:left="0" w:firstLine="0"/>
                    <w:jc w:val="left"/>
                    <w:rPr>
                      <w:rFonts w:ascii="Candara" w:hAnsi="Candara" w:cs="Arial"/>
                      <w:szCs w:val="22"/>
                      <w:highlight w:val="yellow"/>
                    </w:rPr>
                  </w:pPr>
                </w:p>
              </w:tc>
              <w:tc>
                <w:tcPr>
                  <w:tcW w:w="1699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306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 w:cs="Tahom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501" w:type="dxa"/>
                  <w:shd w:val="clear" w:color="auto" w:fill="D6E3BC" w:themeFill="accent3" w:themeFillTint="66"/>
                  <w:vAlign w:val="center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3837" w:type="dxa"/>
                  <w:shd w:val="clear" w:color="auto" w:fill="D6E3BC" w:themeFill="accent3" w:themeFillTint="66"/>
                </w:tcPr>
                <w:p w:rsidR="0026180D" w:rsidRPr="00E9750F" w:rsidRDefault="0026180D" w:rsidP="00115ECC">
                  <w:pPr>
                    <w:rPr>
                      <w:rFonts w:ascii="Candara" w:hAnsi="Candara"/>
                      <w:sz w:val="22"/>
                      <w:szCs w:val="22"/>
                      <w:lang w:val="fr-FR"/>
                    </w:rPr>
                  </w:pPr>
                </w:p>
              </w:tc>
            </w:tr>
          </w:tbl>
          <w:p w:rsidR="0026180D" w:rsidRPr="009B08A5" w:rsidRDefault="0026180D" w:rsidP="00115ECC">
            <w:pPr>
              <w:rPr>
                <w:rFonts w:ascii="Candara" w:hAnsi="Candara"/>
                <w:b/>
                <w:bCs/>
                <w:lang w:val="fr-FR"/>
              </w:rPr>
            </w:pPr>
          </w:p>
        </w:tc>
      </w:tr>
    </w:tbl>
    <w:p w:rsidR="00131EA1" w:rsidRPr="00131EA1" w:rsidRDefault="0026180D" w:rsidP="00884F6D">
      <w:pPr>
        <w:pStyle w:val="Titre1"/>
        <w:shd w:val="clear" w:color="auto" w:fill="4F81BD" w:themeFill="accent1"/>
        <w:rPr>
          <w:rFonts w:ascii="Candara" w:eastAsia="DejaVu Sans" w:hAnsi="Candara" w:cs="DejaVu Sans"/>
          <w:color w:val="FFFFFF"/>
          <w:sz w:val="24"/>
          <w:szCs w:val="24"/>
          <w:lang w:val="fr-FR"/>
        </w:rPr>
      </w:pPr>
      <w:r>
        <w:rPr>
          <w:rFonts w:ascii="Candara" w:eastAsia="DejaVu Sans" w:hAnsi="Candara" w:cs="DejaVu Sans"/>
          <w:color w:val="FFFFFF"/>
          <w:sz w:val="24"/>
          <w:szCs w:val="24"/>
          <w:lang w:val="fr-FR"/>
        </w:rPr>
        <w:lastRenderedPageBreak/>
        <w:t xml:space="preserve">2.2 - </w:t>
      </w:r>
      <w:r w:rsidR="009B08A5" w:rsidRPr="009B08A5">
        <w:rPr>
          <w:rFonts w:ascii="Candara" w:eastAsia="DejaVu Sans" w:hAnsi="Candara" w:cs="DejaVu Sans"/>
          <w:color w:val="FFFFFF"/>
          <w:sz w:val="24"/>
          <w:szCs w:val="24"/>
          <w:lang w:val="fr-FR"/>
        </w:rPr>
        <w:t>QUALITE DES METHODES PEDAGOGIQUES PROPOSEES</w:t>
      </w:r>
    </w:p>
    <w:tbl>
      <w:tblPr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9168"/>
      </w:tblGrid>
      <w:tr w:rsidR="00131EA1" w:rsidRPr="00BF1DAC" w:rsidTr="00131EA1">
        <w:trPr>
          <w:trHeight w:val="3721"/>
        </w:trPr>
        <w:tc>
          <w:tcPr>
            <w:tcW w:w="5382" w:type="dxa"/>
            <w:shd w:val="clear" w:color="auto" w:fill="FFFFFF" w:themeFill="background1"/>
            <w:vAlign w:val="center"/>
          </w:tcPr>
          <w:p w:rsidR="00131EA1" w:rsidRDefault="00131EA1" w:rsidP="00884F6D">
            <w:pPr>
              <w:jc w:val="both"/>
              <w:rPr>
                <w:rFonts w:ascii="Candara" w:hAnsi="Candara"/>
                <w:i/>
                <w:iCs/>
                <w:lang w:val="fr-FR"/>
              </w:rPr>
            </w:pPr>
            <w:r w:rsidRPr="00131EA1">
              <w:rPr>
                <w:rFonts w:ascii="Candara" w:hAnsi="Candara"/>
                <w:b/>
                <w:bCs/>
                <w:sz w:val="22"/>
                <w:szCs w:val="22"/>
                <w:lang w:val="fr-FR"/>
              </w:rPr>
              <w:t>Pertinence de la méthode pédagogique proposée adaptée au contexte</w:t>
            </w:r>
            <w:r w:rsidRPr="00D92828">
              <w:rPr>
                <w:rFonts w:ascii="Candara" w:hAnsi="Candara"/>
                <w:i/>
                <w:iCs/>
                <w:lang w:val="fr-FR"/>
              </w:rPr>
              <w:t xml:space="preserve"> </w:t>
            </w:r>
          </w:p>
          <w:p w:rsidR="00E9750F" w:rsidRPr="00EF213C" w:rsidRDefault="00E9750F" w:rsidP="00884F6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Candara" w:hAnsi="Candara"/>
                <w:i/>
                <w:iCs/>
                <w:u w:val="single"/>
              </w:rPr>
            </w:pPr>
            <w:r w:rsidRPr="00EF213C">
              <w:rPr>
                <w:rFonts w:ascii="Candara" w:hAnsi="Candara"/>
                <w:i/>
                <w:iCs/>
                <w:u w:val="single"/>
              </w:rPr>
              <w:t>Elément</w:t>
            </w:r>
            <w:r>
              <w:rPr>
                <w:rFonts w:ascii="Candara" w:hAnsi="Candara"/>
                <w:i/>
                <w:iCs/>
                <w:u w:val="single"/>
              </w:rPr>
              <w:t>s</w:t>
            </w:r>
            <w:r w:rsidRPr="00EF213C">
              <w:rPr>
                <w:rFonts w:ascii="Candara" w:hAnsi="Candara"/>
                <w:i/>
                <w:iCs/>
                <w:u w:val="single"/>
              </w:rPr>
              <w:t xml:space="preserve"> d’appréciation :</w:t>
            </w:r>
          </w:p>
          <w:p w:rsidR="0026180D" w:rsidRPr="0026180D" w:rsidRDefault="00E9750F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 w:cs="Times New Roman"/>
              </w:rPr>
            </w:pPr>
            <w:r w:rsidRPr="00F5733A">
              <w:rPr>
                <w:rFonts w:ascii="Candara" w:hAnsi="Candara"/>
                <w:i/>
                <w:iCs/>
              </w:rPr>
              <w:t>La q</w:t>
            </w:r>
            <w:r w:rsidRPr="00F5733A">
              <w:rPr>
                <w:rFonts w:ascii="Candara" w:hAnsi="Candara"/>
                <w:i/>
              </w:rPr>
              <w:t xml:space="preserve">ualité des méthodes pédagogiques proposées en adaptation au contexte </w:t>
            </w:r>
          </w:p>
          <w:p w:rsidR="00884F6D" w:rsidRDefault="00E9750F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/>
                <w:i/>
                <w:iCs/>
              </w:rPr>
            </w:pPr>
            <w:r w:rsidRPr="00E9750F">
              <w:rPr>
                <w:rFonts w:ascii="Candara" w:hAnsi="Candara"/>
                <w:i/>
                <w:iCs/>
              </w:rPr>
              <w:t>La présentation par le candidat des choix pédagogiques, référentiels, méthodes qu’il propose pour la réalisation des prestations citées dans le CCP</w:t>
            </w:r>
          </w:p>
          <w:p w:rsidR="00E9750F" w:rsidRPr="00884F6D" w:rsidRDefault="00884F6D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/>
                <w:i/>
                <w:iCs/>
              </w:rPr>
            </w:pPr>
            <w:r w:rsidRPr="006246C2">
              <w:rPr>
                <w:rFonts w:ascii="Candara" w:hAnsi="Candara"/>
                <w:i/>
                <w:iCs/>
              </w:rPr>
              <w:t>Fournir en complément, un déroulé pédagogique heure par heure</w:t>
            </w:r>
            <w:r w:rsidRPr="009D72ED">
              <w:rPr>
                <w:rFonts w:ascii="Candara" w:hAnsi="Candara"/>
                <w:i/>
                <w:iCs/>
              </w:rPr>
              <w:t xml:space="preserve"> </w:t>
            </w:r>
          </w:p>
        </w:tc>
        <w:tc>
          <w:tcPr>
            <w:tcW w:w="9168" w:type="dxa"/>
            <w:shd w:val="clear" w:color="auto" w:fill="D6E3BC" w:themeFill="accent3" w:themeFillTint="66"/>
          </w:tcPr>
          <w:p w:rsidR="00131EA1" w:rsidRPr="00131EA1" w:rsidRDefault="00131EA1" w:rsidP="00131EA1">
            <w:pPr>
              <w:autoSpaceDE w:val="0"/>
              <w:autoSpaceDN w:val="0"/>
              <w:adjustRightInd w:val="0"/>
              <w:rPr>
                <w:rFonts w:ascii="Candara" w:hAnsi="Candara" w:cs="Arial"/>
                <w:sz w:val="22"/>
                <w:szCs w:val="22"/>
                <w:lang w:val="fr-FR"/>
              </w:rPr>
            </w:pPr>
          </w:p>
        </w:tc>
      </w:tr>
      <w:tr w:rsidR="00131EA1" w:rsidRPr="00BF1DAC" w:rsidTr="00131EA1">
        <w:trPr>
          <w:trHeight w:val="4159"/>
        </w:trPr>
        <w:tc>
          <w:tcPr>
            <w:tcW w:w="5382" w:type="dxa"/>
            <w:shd w:val="clear" w:color="auto" w:fill="FFFFFF" w:themeFill="background1"/>
            <w:vAlign w:val="center"/>
          </w:tcPr>
          <w:p w:rsidR="0026180D" w:rsidRDefault="00131EA1" w:rsidP="00884F6D">
            <w:pPr>
              <w:pStyle w:val="Paragraphedeliste"/>
              <w:ind w:left="22"/>
              <w:rPr>
                <w:rFonts w:ascii="Candara" w:hAnsi="Candara"/>
                <w:b/>
                <w:bCs/>
              </w:rPr>
            </w:pPr>
            <w:r w:rsidRPr="00131EA1">
              <w:rPr>
                <w:rFonts w:ascii="Candara" w:hAnsi="Candara"/>
                <w:b/>
                <w:bCs/>
              </w:rPr>
              <w:t xml:space="preserve">Qualité des exemples de </w:t>
            </w:r>
            <w:r w:rsidR="0026180D">
              <w:rPr>
                <w:rFonts w:ascii="Candara" w:hAnsi="Candara"/>
                <w:b/>
                <w:bCs/>
              </w:rPr>
              <w:t>livrables</w:t>
            </w:r>
            <w:r w:rsidRPr="00131EA1">
              <w:rPr>
                <w:rFonts w:ascii="Candara" w:hAnsi="Candara"/>
                <w:b/>
                <w:bCs/>
              </w:rPr>
              <w:t xml:space="preserve"> </w:t>
            </w:r>
            <w:r w:rsidR="004A20A3">
              <w:rPr>
                <w:rFonts w:ascii="Candara" w:hAnsi="Candara"/>
                <w:b/>
                <w:bCs/>
              </w:rPr>
              <w:t xml:space="preserve">et outils </w:t>
            </w:r>
            <w:r w:rsidRPr="00131EA1">
              <w:rPr>
                <w:rFonts w:ascii="Candara" w:hAnsi="Candara"/>
                <w:b/>
                <w:bCs/>
              </w:rPr>
              <w:t xml:space="preserve">pédagogiques adaptés au contexte </w:t>
            </w:r>
          </w:p>
          <w:p w:rsidR="00E9750F" w:rsidRPr="00EF213C" w:rsidRDefault="00E9750F" w:rsidP="00884F6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Candara" w:hAnsi="Candara"/>
                <w:i/>
                <w:iCs/>
                <w:u w:val="single"/>
              </w:rPr>
            </w:pPr>
            <w:r w:rsidRPr="00EF213C">
              <w:rPr>
                <w:rFonts w:ascii="Candara" w:hAnsi="Candara"/>
                <w:i/>
                <w:iCs/>
                <w:u w:val="single"/>
              </w:rPr>
              <w:t>Elément</w:t>
            </w:r>
            <w:r>
              <w:rPr>
                <w:rFonts w:ascii="Candara" w:hAnsi="Candara"/>
                <w:i/>
                <w:iCs/>
                <w:u w:val="single"/>
              </w:rPr>
              <w:t>s</w:t>
            </w:r>
            <w:r w:rsidRPr="00EF213C">
              <w:rPr>
                <w:rFonts w:ascii="Candara" w:hAnsi="Candara"/>
                <w:i/>
                <w:iCs/>
                <w:u w:val="single"/>
              </w:rPr>
              <w:t xml:space="preserve"> d’appréciation :</w:t>
            </w:r>
          </w:p>
          <w:p w:rsidR="006246C2" w:rsidRDefault="00E9750F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/>
                <w:i/>
                <w:iCs/>
              </w:rPr>
            </w:pPr>
            <w:r w:rsidRPr="009D72ED">
              <w:rPr>
                <w:rFonts w:ascii="Candara" w:hAnsi="Candara"/>
                <w:i/>
                <w:iCs/>
              </w:rPr>
              <w:t>Exemples de supports sont évalués à l’aune de la qualité méthodologique et de la contextualisation</w:t>
            </w:r>
          </w:p>
          <w:p w:rsidR="00884F6D" w:rsidRPr="00884F6D" w:rsidRDefault="00E9750F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/>
              </w:rPr>
            </w:pPr>
            <w:r w:rsidRPr="00F5733A">
              <w:rPr>
                <w:rFonts w:ascii="Candara" w:hAnsi="Candara"/>
                <w:i/>
                <w:iCs/>
              </w:rPr>
              <w:t>Exemples de modèles d’évaluation pédagogique</w:t>
            </w:r>
          </w:p>
          <w:p w:rsidR="00884F6D" w:rsidRPr="00884F6D" w:rsidRDefault="00884F6D" w:rsidP="00884F6D">
            <w:pPr>
              <w:pStyle w:val="Paragraphedeliste"/>
              <w:numPr>
                <w:ilvl w:val="0"/>
                <w:numId w:val="12"/>
              </w:numPr>
              <w:rPr>
                <w:rFonts w:ascii="Candara" w:hAnsi="Candara"/>
              </w:rPr>
            </w:pPr>
            <w:r w:rsidRPr="00884F6D">
              <w:rPr>
                <w:rFonts w:ascii="Candara" w:hAnsi="Candara"/>
                <w:i/>
                <w:iCs/>
              </w:rPr>
              <w:t>Fournir en complément un Test de positionnement et un Test d’évaluation des compétences à l’issue de la formation.</w:t>
            </w:r>
          </w:p>
        </w:tc>
        <w:tc>
          <w:tcPr>
            <w:tcW w:w="9168" w:type="dxa"/>
            <w:shd w:val="clear" w:color="auto" w:fill="D6E3BC" w:themeFill="accent3" w:themeFillTint="66"/>
          </w:tcPr>
          <w:p w:rsidR="00131EA1" w:rsidRPr="00131EA1" w:rsidRDefault="00131EA1" w:rsidP="00131EA1">
            <w:pPr>
              <w:autoSpaceDE w:val="0"/>
              <w:autoSpaceDN w:val="0"/>
              <w:adjustRightInd w:val="0"/>
              <w:rPr>
                <w:rFonts w:ascii="Candara" w:hAnsi="Candara" w:cs="Arial"/>
                <w:sz w:val="22"/>
                <w:szCs w:val="22"/>
                <w:lang w:val="fr-FR"/>
              </w:rPr>
            </w:pPr>
          </w:p>
        </w:tc>
      </w:tr>
    </w:tbl>
    <w:p w:rsidR="00131EA1" w:rsidRDefault="00131EA1">
      <w:pPr>
        <w:rPr>
          <w:lang w:val="fr-FR"/>
        </w:rPr>
      </w:pPr>
    </w:p>
    <w:p w:rsidR="00884F6D" w:rsidRDefault="00884F6D">
      <w:pPr>
        <w:rPr>
          <w:lang w:val="fr-FR"/>
        </w:rPr>
      </w:pPr>
    </w:p>
    <w:p w:rsidR="00884F6D" w:rsidRDefault="00884F6D">
      <w:pPr>
        <w:rPr>
          <w:lang w:val="fr-FR"/>
        </w:rPr>
      </w:pPr>
    </w:p>
    <w:p w:rsidR="00884F6D" w:rsidRDefault="00884F6D">
      <w:pPr>
        <w:rPr>
          <w:lang w:val="fr-FR"/>
        </w:rPr>
      </w:pPr>
    </w:p>
    <w:p w:rsidR="00884F6D" w:rsidRDefault="00884F6D">
      <w:pPr>
        <w:rPr>
          <w:lang w:val="fr-FR"/>
        </w:rPr>
      </w:pPr>
    </w:p>
    <w:sectPr w:rsidR="00884F6D" w:rsidSect="00D92828">
      <w:pgSz w:w="16840" w:h="11900" w:orient="landscape"/>
      <w:pgMar w:top="1140" w:right="1140" w:bottom="709" w:left="1140" w:header="1140" w:footer="5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DAC" w:rsidRDefault="00BF1DAC">
      <w:r>
        <w:separator/>
      </w:r>
    </w:p>
  </w:endnote>
  <w:endnote w:type="continuationSeparator" w:id="0">
    <w:p w:rsidR="00BF1DAC" w:rsidRDefault="00BF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1DAC" w:rsidRPr="002B1D6D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1DAC" w:rsidRPr="002B1D6D" w:rsidRDefault="00BF1DAC">
          <w:pPr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</w:pP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>Consultation n°</w:t>
          </w:r>
          <w:r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 xml:space="preserve"> 2573S06MP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F1DAC" w:rsidRPr="002B1D6D" w:rsidRDefault="00BF1DAC">
          <w:pPr>
            <w:jc w:val="right"/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</w:pP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 xml:space="preserve">Page </w: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begin"/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instrText xml:space="preserve"> PAGE </w:instrTex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separate"/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>11</w: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end"/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 xml:space="preserve"> sur </w: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begin"/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instrText xml:space="preserve"> NUMPAGES </w:instrTex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separate"/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t>11</w:t>
          </w:r>
          <w:r w:rsidRPr="002B1D6D">
            <w:rPr>
              <w:rFonts w:ascii="Candara" w:eastAsia="Calibri" w:hAnsi="Candara" w:cs="Calibri"/>
              <w:color w:val="000000"/>
              <w:sz w:val="16"/>
              <w:szCs w:val="16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DAC" w:rsidRDefault="00BF1DAC">
      <w:r>
        <w:separator/>
      </w:r>
    </w:p>
  </w:footnote>
  <w:footnote w:type="continuationSeparator" w:id="0">
    <w:p w:rsidR="00BF1DAC" w:rsidRDefault="00BF1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3B1502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4375371"/>
    <w:multiLevelType w:val="hybridMultilevel"/>
    <w:tmpl w:val="C5FCCE8C"/>
    <w:lvl w:ilvl="0" w:tplc="5176AE5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35481"/>
    <w:multiLevelType w:val="hybridMultilevel"/>
    <w:tmpl w:val="40B24D22"/>
    <w:lvl w:ilvl="0" w:tplc="A7D084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D59C4"/>
    <w:multiLevelType w:val="hybridMultilevel"/>
    <w:tmpl w:val="ED5EC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913EE"/>
    <w:multiLevelType w:val="hybridMultilevel"/>
    <w:tmpl w:val="8340B1D6"/>
    <w:lvl w:ilvl="0" w:tplc="413608F2">
      <w:numFmt w:val="bullet"/>
      <w:lvlText w:val="–"/>
      <w:lvlJc w:val="left"/>
      <w:pPr>
        <w:ind w:left="2265" w:hanging="705"/>
      </w:pPr>
      <w:rPr>
        <w:rFonts w:ascii="Marianne" w:hAnsi="Marianne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C5B43"/>
    <w:multiLevelType w:val="hybridMultilevel"/>
    <w:tmpl w:val="D8107E56"/>
    <w:lvl w:ilvl="0" w:tplc="2D0EC27C">
      <w:start w:val="1"/>
      <w:numFmt w:val="bullet"/>
      <w:lvlText w:val="F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B5271"/>
    <w:multiLevelType w:val="hybridMultilevel"/>
    <w:tmpl w:val="4940A4AA"/>
    <w:lvl w:ilvl="0" w:tplc="FB9E888E">
      <w:start w:val="3"/>
      <w:numFmt w:val="bullet"/>
      <w:lvlText w:val="-"/>
      <w:lvlJc w:val="left"/>
      <w:pPr>
        <w:ind w:left="720" w:hanging="360"/>
      </w:pPr>
      <w:rPr>
        <w:rFonts w:ascii="Candara" w:eastAsia="Calibri" w:hAnsi="Candara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C2A30"/>
    <w:multiLevelType w:val="hybridMultilevel"/>
    <w:tmpl w:val="6562C19A"/>
    <w:lvl w:ilvl="0" w:tplc="A7D084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65C09"/>
    <w:multiLevelType w:val="hybridMultilevel"/>
    <w:tmpl w:val="2F22A0A8"/>
    <w:lvl w:ilvl="0" w:tplc="98021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206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2A9A1492"/>
    <w:multiLevelType w:val="multilevel"/>
    <w:tmpl w:val="530A0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 - 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17262F"/>
    <w:multiLevelType w:val="hybridMultilevel"/>
    <w:tmpl w:val="3C44737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5E41DA"/>
    <w:multiLevelType w:val="hybridMultilevel"/>
    <w:tmpl w:val="0C4C06D0"/>
    <w:lvl w:ilvl="0" w:tplc="C2F6055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60DB4"/>
    <w:multiLevelType w:val="hybridMultilevel"/>
    <w:tmpl w:val="08168826"/>
    <w:lvl w:ilvl="0" w:tplc="A69A15E2">
      <w:start w:val="9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C727D"/>
    <w:multiLevelType w:val="hybridMultilevel"/>
    <w:tmpl w:val="0CE62490"/>
    <w:lvl w:ilvl="0" w:tplc="A7D084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AD47E4"/>
    <w:multiLevelType w:val="hybridMultilevel"/>
    <w:tmpl w:val="6098185E"/>
    <w:lvl w:ilvl="0" w:tplc="DF8A357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87603"/>
    <w:multiLevelType w:val="hybridMultilevel"/>
    <w:tmpl w:val="572A43A0"/>
    <w:lvl w:ilvl="0" w:tplc="A7D084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A1FA5"/>
    <w:multiLevelType w:val="hybridMultilevel"/>
    <w:tmpl w:val="3BE42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B13F3"/>
    <w:multiLevelType w:val="hybridMultilevel"/>
    <w:tmpl w:val="B1881CD2"/>
    <w:lvl w:ilvl="0" w:tplc="460A75F0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1"/>
  </w:num>
  <w:num w:numId="5">
    <w:abstractNumId w:val="0"/>
  </w:num>
  <w:num w:numId="6">
    <w:abstractNumId w:val="9"/>
  </w:num>
  <w:num w:numId="7">
    <w:abstractNumId w:val="20"/>
  </w:num>
  <w:num w:numId="8">
    <w:abstractNumId w:val="6"/>
  </w:num>
  <w:num w:numId="9">
    <w:abstractNumId w:val="3"/>
  </w:num>
  <w:num w:numId="10">
    <w:abstractNumId w:val="19"/>
  </w:num>
  <w:num w:numId="11">
    <w:abstractNumId w:val="3"/>
  </w:num>
  <w:num w:numId="12">
    <w:abstractNumId w:val="16"/>
  </w:num>
  <w:num w:numId="13">
    <w:abstractNumId w:val="6"/>
  </w:num>
  <w:num w:numId="14">
    <w:abstractNumId w:val="4"/>
  </w:num>
  <w:num w:numId="15">
    <w:abstractNumId w:val="14"/>
  </w:num>
  <w:num w:numId="16">
    <w:abstractNumId w:val="10"/>
  </w:num>
  <w:num w:numId="17">
    <w:abstractNumId w:val="13"/>
  </w:num>
  <w:num w:numId="18">
    <w:abstractNumId w:val="5"/>
  </w:num>
  <w:num w:numId="19">
    <w:abstractNumId w:val="7"/>
  </w:num>
  <w:num w:numId="20">
    <w:abstractNumId w:val="12"/>
  </w:num>
  <w:num w:numId="21">
    <w:abstractNumId w:val="15"/>
  </w:num>
  <w:num w:numId="22">
    <w:abstractNumId w:val="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69"/>
    <w:rsid w:val="000C3B69"/>
    <w:rsid w:val="000E116F"/>
    <w:rsid w:val="000E3F48"/>
    <w:rsid w:val="000F608B"/>
    <w:rsid w:val="00111DF7"/>
    <w:rsid w:val="00115ECC"/>
    <w:rsid w:val="00131EA1"/>
    <w:rsid w:val="00153F0F"/>
    <w:rsid w:val="00185926"/>
    <w:rsid w:val="0019455C"/>
    <w:rsid w:val="001959B3"/>
    <w:rsid w:val="001D3E27"/>
    <w:rsid w:val="001E311D"/>
    <w:rsid w:val="00225D5E"/>
    <w:rsid w:val="00233AAC"/>
    <w:rsid w:val="00242F22"/>
    <w:rsid w:val="0026180D"/>
    <w:rsid w:val="00262283"/>
    <w:rsid w:val="002B1D6D"/>
    <w:rsid w:val="00345BDA"/>
    <w:rsid w:val="00355716"/>
    <w:rsid w:val="0036058C"/>
    <w:rsid w:val="003915AD"/>
    <w:rsid w:val="003A5964"/>
    <w:rsid w:val="003D072A"/>
    <w:rsid w:val="003E7681"/>
    <w:rsid w:val="00414CE3"/>
    <w:rsid w:val="00433258"/>
    <w:rsid w:val="00487752"/>
    <w:rsid w:val="004A20A3"/>
    <w:rsid w:val="005B4685"/>
    <w:rsid w:val="005E6CFA"/>
    <w:rsid w:val="006149EF"/>
    <w:rsid w:val="006246C2"/>
    <w:rsid w:val="00626798"/>
    <w:rsid w:val="006349C9"/>
    <w:rsid w:val="00644A0A"/>
    <w:rsid w:val="006D2AF6"/>
    <w:rsid w:val="00734EAB"/>
    <w:rsid w:val="007812A6"/>
    <w:rsid w:val="00815043"/>
    <w:rsid w:val="00884F6D"/>
    <w:rsid w:val="00920298"/>
    <w:rsid w:val="00920C13"/>
    <w:rsid w:val="00991628"/>
    <w:rsid w:val="009B08A5"/>
    <w:rsid w:val="009C37C3"/>
    <w:rsid w:val="009D72ED"/>
    <w:rsid w:val="00A05E82"/>
    <w:rsid w:val="00AC7014"/>
    <w:rsid w:val="00AE26F5"/>
    <w:rsid w:val="00AF11C4"/>
    <w:rsid w:val="00B105F6"/>
    <w:rsid w:val="00B16624"/>
    <w:rsid w:val="00B72ABF"/>
    <w:rsid w:val="00BC4A75"/>
    <w:rsid w:val="00BE50CC"/>
    <w:rsid w:val="00BF0D92"/>
    <w:rsid w:val="00BF1DAC"/>
    <w:rsid w:val="00C972D6"/>
    <w:rsid w:val="00CE6A1E"/>
    <w:rsid w:val="00D6102D"/>
    <w:rsid w:val="00D92828"/>
    <w:rsid w:val="00DA18E6"/>
    <w:rsid w:val="00DD0DAA"/>
    <w:rsid w:val="00DF12CE"/>
    <w:rsid w:val="00DF47CB"/>
    <w:rsid w:val="00DF646F"/>
    <w:rsid w:val="00E4648D"/>
    <w:rsid w:val="00E875DD"/>
    <w:rsid w:val="00E90FCA"/>
    <w:rsid w:val="00E9750F"/>
    <w:rsid w:val="00EA150E"/>
    <w:rsid w:val="00EF213C"/>
    <w:rsid w:val="00F5733A"/>
    <w:rsid w:val="00F659F6"/>
    <w:rsid w:val="00F753B2"/>
    <w:rsid w:val="00FB4B56"/>
    <w:rsid w:val="00FC7866"/>
    <w:rsid w:val="00FD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B302499"/>
  <w15:docId w15:val="{127C41ED-88FA-4503-8C22-F1F0EE1F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E26F5"/>
    <w:pPr>
      <w:keepNext/>
      <w:tabs>
        <w:tab w:val="num" w:pos="0"/>
        <w:tab w:val="center" w:pos="5103"/>
        <w:tab w:val="right" w:pos="10065"/>
      </w:tabs>
      <w:suppressAutoHyphens/>
      <w:ind w:left="720" w:hanging="720"/>
      <w:jc w:val="right"/>
      <w:outlineLvl w:val="2"/>
    </w:pPr>
    <w:rPr>
      <w:rFonts w:ascii="Arial" w:hAnsi="Arial" w:cs="Arial"/>
      <w:b/>
      <w:sz w:val="22"/>
      <w:szCs w:val="20"/>
      <w:lang w:val="fr-FR" w:eastAsia="zh-CN"/>
    </w:rPr>
  </w:style>
  <w:style w:type="paragraph" w:styleId="Titre4">
    <w:name w:val="heading 4"/>
    <w:basedOn w:val="Normal"/>
    <w:next w:val="Normal"/>
    <w:link w:val="Titre4Car"/>
    <w:unhideWhenUsed/>
    <w:qFormat/>
    <w:rsid w:val="00F753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qFormat/>
    <w:rsid w:val="00AE26F5"/>
    <w:pPr>
      <w:keepNext/>
      <w:tabs>
        <w:tab w:val="num" w:pos="0"/>
      </w:tabs>
      <w:suppressAutoHyphens/>
      <w:ind w:left="567"/>
      <w:outlineLvl w:val="4"/>
    </w:pPr>
    <w:rPr>
      <w:rFonts w:ascii="Arial" w:hAnsi="Arial" w:cs="Arial"/>
      <w:i/>
      <w:sz w:val="16"/>
      <w:szCs w:val="20"/>
      <w:lang w:val="fr-FR" w:eastAsia="zh-CN"/>
    </w:rPr>
  </w:style>
  <w:style w:type="paragraph" w:styleId="Titre6">
    <w:name w:val="heading 6"/>
    <w:basedOn w:val="Normal"/>
    <w:next w:val="Normal"/>
    <w:link w:val="Titre6Car"/>
    <w:qFormat/>
    <w:rsid w:val="00AE26F5"/>
    <w:pPr>
      <w:keepNext/>
      <w:tabs>
        <w:tab w:val="num" w:pos="0"/>
      </w:tabs>
      <w:suppressAutoHyphens/>
      <w:ind w:left="1152" w:hanging="1152"/>
      <w:jc w:val="both"/>
      <w:outlineLvl w:val="5"/>
    </w:pPr>
    <w:rPr>
      <w:rFonts w:ascii="Arial" w:hAnsi="Arial" w:cs="Arial"/>
      <w:sz w:val="28"/>
      <w:szCs w:val="20"/>
      <w:lang w:val="fr-FR" w:eastAsia="zh-CN"/>
    </w:rPr>
  </w:style>
  <w:style w:type="paragraph" w:styleId="Titre7">
    <w:name w:val="heading 7"/>
    <w:basedOn w:val="Normal"/>
    <w:next w:val="Normal"/>
    <w:link w:val="Titre7Car"/>
    <w:qFormat/>
    <w:rsid w:val="00AE26F5"/>
    <w:pPr>
      <w:keepNext/>
      <w:tabs>
        <w:tab w:val="num" w:pos="0"/>
      </w:tabs>
      <w:suppressAutoHyphens/>
      <w:ind w:left="1296" w:hanging="1296"/>
      <w:outlineLvl w:val="6"/>
    </w:pPr>
    <w:rPr>
      <w:rFonts w:ascii="Arial" w:hAnsi="Arial" w:cs="Arial"/>
      <w:bCs/>
      <w:i/>
      <w:sz w:val="16"/>
      <w:szCs w:val="20"/>
      <w:lang w:val="fr-FR" w:eastAsia="zh-CN"/>
    </w:rPr>
  </w:style>
  <w:style w:type="paragraph" w:styleId="Titre8">
    <w:name w:val="heading 8"/>
    <w:basedOn w:val="Normal"/>
    <w:next w:val="Normal"/>
    <w:link w:val="Titre8Car"/>
    <w:qFormat/>
    <w:rsid w:val="00AE26F5"/>
    <w:pPr>
      <w:keepNext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 w:cs="Arial"/>
      <w:b/>
      <w:bCs/>
      <w:szCs w:val="20"/>
      <w:lang w:val="fr-FR" w:eastAsia="zh-CN"/>
    </w:rPr>
  </w:style>
  <w:style w:type="paragraph" w:styleId="Titre9">
    <w:name w:val="heading 9"/>
    <w:basedOn w:val="Normal"/>
    <w:next w:val="Normal"/>
    <w:link w:val="Titre9Car"/>
    <w:qFormat/>
    <w:rsid w:val="00AE26F5"/>
    <w:pPr>
      <w:keepNext/>
      <w:tabs>
        <w:tab w:val="num" w:pos="0"/>
        <w:tab w:val="left" w:pos="426"/>
        <w:tab w:val="left" w:pos="5103"/>
      </w:tabs>
      <w:suppressAutoHyphens/>
      <w:spacing w:after="240"/>
      <w:ind w:left="1584" w:hanging="1584"/>
      <w:jc w:val="both"/>
      <w:outlineLvl w:val="8"/>
    </w:pPr>
    <w:rPr>
      <w:rFonts w:ascii="Arial" w:hAnsi="Arial" w:cs="Arial"/>
      <w:i/>
      <w:iCs/>
      <w:sz w:val="16"/>
      <w:szCs w:val="20"/>
      <w:lang w:val="fr-FR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  <w:rPr>
      <w:rFonts w:ascii="Calibri" w:eastAsia="Calibri" w:hAnsi="Calibri" w:cs="Calibri"/>
      <w:sz w:val="24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4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2B1D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1D6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B1D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B1D6D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B1D6D"/>
    <w:rPr>
      <w:rFonts w:ascii="Arial" w:hAnsi="Arial" w:cs="Arial"/>
      <w:b/>
      <w:bCs/>
      <w:kern w:val="32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FC7866"/>
    <w:pPr>
      <w:spacing w:after="29" w:line="228" w:lineRule="auto"/>
      <w:ind w:left="720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val="fr-FR"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C7866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55716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uiPriority w:val="99"/>
    <w:rsid w:val="00AC7014"/>
    <w:pPr>
      <w:spacing w:after="60"/>
      <w:ind w:left="284" w:hanging="284"/>
      <w:jc w:val="both"/>
    </w:pPr>
    <w:rPr>
      <w:rFonts w:ascii="Univers" w:hAnsi="Univers"/>
      <w:sz w:val="20"/>
      <w:szCs w:val="20"/>
      <w:lang w:val="fr-FR" w:eastAsia="fr-FR"/>
    </w:rPr>
  </w:style>
  <w:style w:type="paragraph" w:customStyle="1" w:styleId="fcase1ertab">
    <w:name w:val="f_case_1ertab"/>
    <w:basedOn w:val="Normal"/>
    <w:uiPriority w:val="99"/>
    <w:rsid w:val="00BE50CC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  <w:lang w:val="fr-FR" w:eastAsia="fr-FR"/>
    </w:rPr>
  </w:style>
  <w:style w:type="paragraph" w:customStyle="1" w:styleId="En-tte0">
    <w:name w:val="En-tte"/>
    <w:basedOn w:val="Normal"/>
    <w:next w:val="Normal"/>
    <w:rsid w:val="00F753B2"/>
    <w:pPr>
      <w:autoSpaceDE w:val="0"/>
      <w:autoSpaceDN w:val="0"/>
      <w:adjustRightInd w:val="0"/>
    </w:pPr>
    <w:rPr>
      <w:rFonts w:ascii="Arial" w:hAnsi="Arial"/>
      <w:lang w:val="fr-FR" w:eastAsia="fr-FR"/>
    </w:rPr>
  </w:style>
  <w:style w:type="character" w:customStyle="1" w:styleId="Titre4Car">
    <w:name w:val="Titre 4 Car"/>
    <w:basedOn w:val="Policepardfaut"/>
    <w:link w:val="Titre4"/>
    <w:semiHidden/>
    <w:rsid w:val="00F753B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rsid w:val="00AE26F5"/>
    <w:rPr>
      <w:rFonts w:ascii="Arial" w:hAnsi="Arial" w:cs="Arial"/>
      <w:b/>
      <w:sz w:val="22"/>
      <w:lang w:val="fr-FR" w:eastAsia="zh-CN"/>
    </w:rPr>
  </w:style>
  <w:style w:type="character" w:customStyle="1" w:styleId="Titre5Car">
    <w:name w:val="Titre 5 Car"/>
    <w:basedOn w:val="Policepardfaut"/>
    <w:link w:val="Titre5"/>
    <w:rsid w:val="00AE26F5"/>
    <w:rPr>
      <w:rFonts w:ascii="Arial" w:hAnsi="Arial" w:cs="Arial"/>
      <w:i/>
      <w:sz w:val="16"/>
      <w:lang w:val="fr-FR" w:eastAsia="zh-CN"/>
    </w:rPr>
  </w:style>
  <w:style w:type="character" w:customStyle="1" w:styleId="Titre6Car">
    <w:name w:val="Titre 6 Car"/>
    <w:basedOn w:val="Policepardfaut"/>
    <w:link w:val="Titre6"/>
    <w:rsid w:val="00AE26F5"/>
    <w:rPr>
      <w:rFonts w:ascii="Arial" w:hAnsi="Arial" w:cs="Arial"/>
      <w:sz w:val="28"/>
      <w:lang w:val="fr-FR" w:eastAsia="zh-CN"/>
    </w:rPr>
  </w:style>
  <w:style w:type="character" w:customStyle="1" w:styleId="Titre7Car">
    <w:name w:val="Titre 7 Car"/>
    <w:basedOn w:val="Policepardfaut"/>
    <w:link w:val="Titre7"/>
    <w:rsid w:val="00AE26F5"/>
    <w:rPr>
      <w:rFonts w:ascii="Arial" w:hAnsi="Arial" w:cs="Arial"/>
      <w:bCs/>
      <w:i/>
      <w:sz w:val="16"/>
      <w:lang w:val="fr-FR" w:eastAsia="zh-CN"/>
    </w:rPr>
  </w:style>
  <w:style w:type="character" w:customStyle="1" w:styleId="Titre8Car">
    <w:name w:val="Titre 8 Car"/>
    <w:basedOn w:val="Policepardfaut"/>
    <w:link w:val="Titre8"/>
    <w:rsid w:val="00AE26F5"/>
    <w:rPr>
      <w:rFonts w:ascii="Arial" w:hAnsi="Arial" w:cs="Arial"/>
      <w:b/>
      <w:bCs/>
      <w:sz w:val="24"/>
      <w:lang w:val="fr-FR" w:eastAsia="zh-CN"/>
    </w:rPr>
  </w:style>
  <w:style w:type="character" w:customStyle="1" w:styleId="Titre9Car">
    <w:name w:val="Titre 9 Car"/>
    <w:basedOn w:val="Policepardfaut"/>
    <w:link w:val="Titre9"/>
    <w:rsid w:val="00AE26F5"/>
    <w:rPr>
      <w:rFonts w:ascii="Arial" w:hAnsi="Arial" w:cs="Arial"/>
      <w:i/>
      <w:iCs/>
      <w:sz w:val="16"/>
      <w:lang w:val="fr-FR" w:eastAsia="zh-CN"/>
    </w:rPr>
  </w:style>
  <w:style w:type="paragraph" w:customStyle="1" w:styleId="fcase2metab">
    <w:name w:val="f_case_2èmetab"/>
    <w:basedOn w:val="Normal"/>
    <w:rsid w:val="00AE26F5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customStyle="1" w:styleId="Normal2">
    <w:name w:val="Normal2"/>
    <w:basedOn w:val="Normal"/>
    <w:rsid w:val="00414CE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  <w:lang w:val="fr-FR"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F608B"/>
    <w:rPr>
      <w:rFonts w:ascii="Calibri" w:eastAsia="Calibri" w:hAnsi="Calibri" w:cs="Calibri"/>
      <w:color w:val="000000"/>
      <w:sz w:val="22"/>
      <w:szCs w:val="22"/>
      <w:lang w:val="fr-FR" w:eastAsia="fr-FR"/>
    </w:rPr>
  </w:style>
  <w:style w:type="table" w:styleId="TableauListe2">
    <w:name w:val="List Table 2"/>
    <w:basedOn w:val="TableauNormal"/>
    <w:uiPriority w:val="47"/>
    <w:rsid w:val="00131EA1"/>
    <w:rPr>
      <w:rFonts w:asciiTheme="minorHAnsi" w:eastAsiaTheme="minorHAnsi" w:hAnsiTheme="minorHAnsi" w:cstheme="minorBidi"/>
      <w:sz w:val="22"/>
      <w:szCs w:val="22"/>
      <w:lang w:val="fr-FR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Marquedecommentaire">
    <w:name w:val="annotation reference"/>
    <w:basedOn w:val="Policepardfaut"/>
    <w:semiHidden/>
    <w:unhideWhenUsed/>
    <w:rsid w:val="009B08A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B08A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B08A5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B08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B08A5"/>
    <w:rPr>
      <w:b/>
      <w:bCs/>
    </w:rPr>
  </w:style>
  <w:style w:type="paragraph" w:styleId="Rvision">
    <w:name w:val="Revision"/>
    <w:hidden/>
    <w:uiPriority w:val="99"/>
    <w:semiHidden/>
    <w:rsid w:val="009B08A5"/>
    <w:rPr>
      <w:sz w:val="24"/>
      <w:szCs w:val="24"/>
    </w:rPr>
  </w:style>
  <w:style w:type="paragraph" w:styleId="Textedebulles">
    <w:name w:val="Balloon Text"/>
    <w:basedOn w:val="Normal"/>
    <w:link w:val="TextedebullesCar"/>
    <w:rsid w:val="009B08A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9B08A5"/>
    <w:rPr>
      <w:rFonts w:ascii="Segoe UI" w:hAnsi="Segoe UI" w:cs="Segoe UI"/>
      <w:sz w:val="18"/>
      <w:szCs w:val="18"/>
    </w:rPr>
  </w:style>
  <w:style w:type="paragraph" w:customStyle="1" w:styleId="Style1-Titre">
    <w:name w:val="Style1 - Titre"/>
    <w:basedOn w:val="Normal"/>
    <w:link w:val="Style1-TitreCar"/>
    <w:qFormat/>
    <w:rsid w:val="009B08A5"/>
    <w:pPr>
      <w:spacing w:after="120"/>
      <w:jc w:val="both"/>
    </w:pPr>
    <w:rPr>
      <w:rFonts w:ascii="Marianne" w:eastAsiaTheme="minorHAnsi" w:hAnsi="Marianne" w:cstheme="minorBidi"/>
      <w:b/>
      <w:color w:val="000090"/>
      <w:sz w:val="22"/>
      <w:szCs w:val="22"/>
      <w:lang w:val="fr-FR"/>
    </w:rPr>
  </w:style>
  <w:style w:type="character" w:customStyle="1" w:styleId="Style1-TitreCar">
    <w:name w:val="Style1 - Titre Car"/>
    <w:basedOn w:val="Policepardfaut"/>
    <w:link w:val="Style1-Titre"/>
    <w:rsid w:val="009B08A5"/>
    <w:rPr>
      <w:rFonts w:ascii="Marianne" w:eastAsiaTheme="minorHAnsi" w:hAnsi="Marianne" w:cstheme="minorBidi"/>
      <w:b/>
      <w:color w:val="000090"/>
      <w:sz w:val="22"/>
      <w:szCs w:val="22"/>
      <w:lang w:val="fr-FR"/>
    </w:rPr>
  </w:style>
  <w:style w:type="table" w:styleId="TableauListe2-Accentuation5">
    <w:name w:val="List Table 2 Accent 5"/>
    <w:basedOn w:val="TableauNormal"/>
    <w:uiPriority w:val="47"/>
    <w:rsid w:val="009B08A5"/>
    <w:rPr>
      <w:rFonts w:asciiTheme="minorHAnsi" w:eastAsiaTheme="minorHAnsi" w:hAnsiTheme="minorHAnsi" w:cstheme="minorBidi"/>
      <w:sz w:val="22"/>
      <w:szCs w:val="22"/>
      <w:lang w:val="fr-FR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alcentr">
    <w:name w:val="Block Text"/>
    <w:basedOn w:val="Normal"/>
    <w:rsid w:val="003E768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rches@auvergne-rhone-alpes.cci.fr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://www.marches-publics.gouv.f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rches-publics.gouv.fr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voie.cci.fr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2550</Words>
  <Characters>15474</Characters>
  <Application>Microsoft Office Word</Application>
  <DocSecurity>0</DocSecurity>
  <Lines>128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ARFEUIL Cécile</dc:creator>
  <cp:lastModifiedBy>ARFEUIL Cécile</cp:lastModifiedBy>
  <cp:revision>2</cp:revision>
  <dcterms:created xsi:type="dcterms:W3CDTF">2025-07-31T07:28:00Z</dcterms:created>
  <dcterms:modified xsi:type="dcterms:W3CDTF">2025-07-31T07:28:00Z</dcterms:modified>
</cp:coreProperties>
</file>